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5D831" w14:textId="77777777" w:rsidR="00D7758B" w:rsidRDefault="00EF328A" w:rsidP="00BB7355">
      <w:pPr>
        <w:rPr>
          <w:sz w:val="32"/>
          <w:szCs w:val="32"/>
        </w:rPr>
      </w:pPr>
      <w:r>
        <w:rPr>
          <w:noProof/>
        </w:rPr>
        <w:drawing>
          <wp:inline distT="0" distB="0" distL="0" distR="0" wp14:anchorId="53E5D843" wp14:editId="53E5D844">
            <wp:extent cx="771525" cy="6096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71525" cy="609600"/>
                    </a:xfrm>
                    <a:prstGeom prst="rect">
                      <a:avLst/>
                    </a:prstGeom>
                    <a:noFill/>
                    <a:ln w="9525">
                      <a:noFill/>
                      <a:miter lim="800000"/>
                      <a:headEnd/>
                      <a:tailEnd/>
                    </a:ln>
                  </pic:spPr>
                </pic:pic>
              </a:graphicData>
            </a:graphic>
          </wp:inline>
        </w:drawing>
      </w:r>
      <w:r w:rsidR="00957EBD">
        <w:rPr>
          <w:sz w:val="28"/>
          <w:szCs w:val="28"/>
        </w:rPr>
        <w:t>IN 9.1 Society</w:t>
      </w:r>
      <w:r w:rsidR="00BB7355">
        <w:rPr>
          <w:sz w:val="32"/>
          <w:szCs w:val="32"/>
        </w:rPr>
        <w:t xml:space="preserve">                                                        Name __________________</w:t>
      </w:r>
    </w:p>
    <w:p w14:paraId="53E5D832" w14:textId="77777777" w:rsidR="00BB7355" w:rsidRDefault="00BB7355" w:rsidP="00BB7355">
      <w:pPr>
        <w:rPr>
          <w:sz w:val="32"/>
          <w:szCs w:val="32"/>
        </w:rPr>
      </w:pPr>
    </w:p>
    <w:tbl>
      <w:tblPr>
        <w:tblW w:w="14389"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18"/>
        <w:gridCol w:w="3827"/>
        <w:gridCol w:w="2977"/>
        <w:gridCol w:w="3107"/>
        <w:gridCol w:w="3060"/>
      </w:tblGrid>
      <w:tr w:rsidR="0075186E" w:rsidRPr="00BB7355" w14:paraId="53E5D838" w14:textId="77777777" w:rsidTr="00957EBD">
        <w:tc>
          <w:tcPr>
            <w:tcW w:w="1418" w:type="dxa"/>
            <w:shd w:val="clear" w:color="auto" w:fill="D9D9D9" w:themeFill="background1" w:themeFillShade="D9"/>
          </w:tcPr>
          <w:p w14:paraId="53E5D833" w14:textId="77777777" w:rsidR="0075186E" w:rsidRPr="00BB7355" w:rsidRDefault="0075186E" w:rsidP="00BB7355">
            <w:pPr>
              <w:ind w:left="0" w:firstLine="0"/>
              <w:rPr>
                <w:sz w:val="32"/>
                <w:szCs w:val="32"/>
              </w:rPr>
            </w:pPr>
          </w:p>
        </w:tc>
        <w:tc>
          <w:tcPr>
            <w:tcW w:w="3827" w:type="dxa"/>
            <w:shd w:val="clear" w:color="auto" w:fill="D9D9D9" w:themeFill="background1" w:themeFillShade="D9"/>
          </w:tcPr>
          <w:p w14:paraId="53E5D834" w14:textId="77777777" w:rsidR="0075186E" w:rsidRPr="00BB7355" w:rsidRDefault="0075186E" w:rsidP="00254D60">
            <w:pPr>
              <w:ind w:left="0" w:firstLine="0"/>
              <w:rPr>
                <w:sz w:val="32"/>
                <w:szCs w:val="32"/>
              </w:rPr>
            </w:pPr>
            <w:r>
              <w:rPr>
                <w:b/>
              </w:rPr>
              <w:t>Fully meeting expectations, with enriched understanding (EU)</w:t>
            </w:r>
          </w:p>
        </w:tc>
        <w:tc>
          <w:tcPr>
            <w:tcW w:w="2977" w:type="dxa"/>
            <w:shd w:val="clear" w:color="auto" w:fill="D9D9D9" w:themeFill="background1" w:themeFillShade="D9"/>
          </w:tcPr>
          <w:p w14:paraId="53E5D835" w14:textId="77777777" w:rsidR="0075186E" w:rsidRPr="00BB7355" w:rsidRDefault="0075186E" w:rsidP="00254D60">
            <w:pPr>
              <w:ind w:left="0" w:firstLine="0"/>
              <w:rPr>
                <w:sz w:val="32"/>
                <w:szCs w:val="32"/>
              </w:rPr>
            </w:pPr>
            <w:r>
              <w:rPr>
                <w:b/>
              </w:rPr>
              <w:t>Fully meeting grade level expectations (FM)</w:t>
            </w:r>
          </w:p>
        </w:tc>
        <w:tc>
          <w:tcPr>
            <w:tcW w:w="3107" w:type="dxa"/>
            <w:shd w:val="clear" w:color="auto" w:fill="D9D9D9" w:themeFill="background1" w:themeFillShade="D9"/>
          </w:tcPr>
          <w:p w14:paraId="53E5D836" w14:textId="77777777" w:rsidR="0075186E" w:rsidRPr="00BB7355" w:rsidRDefault="0075186E" w:rsidP="00254D60">
            <w:pPr>
              <w:ind w:left="0" w:firstLine="0"/>
              <w:rPr>
                <w:sz w:val="32"/>
                <w:szCs w:val="32"/>
              </w:rPr>
            </w:pPr>
            <w:r>
              <w:rPr>
                <w:b/>
              </w:rPr>
              <w:t>Mostly meeting grade level expectations (MM)</w:t>
            </w:r>
          </w:p>
        </w:tc>
        <w:tc>
          <w:tcPr>
            <w:tcW w:w="3060" w:type="dxa"/>
            <w:shd w:val="clear" w:color="auto" w:fill="D9D9D9" w:themeFill="background1" w:themeFillShade="D9"/>
          </w:tcPr>
          <w:p w14:paraId="53E5D837" w14:textId="77777777" w:rsidR="0075186E" w:rsidRPr="00521A71" w:rsidRDefault="0075186E" w:rsidP="00254D60">
            <w:pPr>
              <w:ind w:left="0" w:firstLine="0"/>
              <w:rPr>
                <w:b/>
              </w:rPr>
            </w:pPr>
            <w:r>
              <w:rPr>
                <w:b/>
              </w:rPr>
              <w:t>Not yet meeting grade level expectations (NY)</w:t>
            </w:r>
          </w:p>
        </w:tc>
      </w:tr>
      <w:tr w:rsidR="0075186E" w:rsidRPr="00BB7355" w14:paraId="53E5D840" w14:textId="77777777" w:rsidTr="00957EBD">
        <w:trPr>
          <w:trHeight w:val="1277"/>
        </w:trPr>
        <w:tc>
          <w:tcPr>
            <w:tcW w:w="1418" w:type="dxa"/>
            <w:shd w:val="clear" w:color="auto" w:fill="D9D9D9" w:themeFill="background1" w:themeFillShade="D9"/>
          </w:tcPr>
          <w:p w14:paraId="53E5D839" w14:textId="77777777" w:rsidR="0075186E" w:rsidRPr="00521A71" w:rsidRDefault="0075186E" w:rsidP="00BB7355">
            <w:pPr>
              <w:ind w:left="0" w:firstLine="0"/>
              <w:rPr>
                <w:b/>
              </w:rPr>
            </w:pPr>
            <w:r>
              <w:rPr>
                <w:b/>
              </w:rPr>
              <w:t>Explain what constitutes a society</w:t>
            </w:r>
          </w:p>
          <w:p w14:paraId="53E5D83A" w14:textId="77777777" w:rsidR="0075186E" w:rsidRPr="00521A71" w:rsidRDefault="0075186E" w:rsidP="00BB7355">
            <w:pPr>
              <w:ind w:left="0" w:firstLine="0"/>
              <w:rPr>
                <w:b/>
              </w:rPr>
            </w:pPr>
          </w:p>
          <w:p w14:paraId="53E5D83B" w14:textId="77777777" w:rsidR="0075186E" w:rsidRPr="00521A71" w:rsidRDefault="0075186E" w:rsidP="00BB7355">
            <w:pPr>
              <w:ind w:left="0" w:firstLine="0"/>
              <w:rPr>
                <w:b/>
              </w:rPr>
            </w:pPr>
          </w:p>
        </w:tc>
        <w:tc>
          <w:tcPr>
            <w:tcW w:w="3827" w:type="dxa"/>
          </w:tcPr>
          <w:p w14:paraId="53E5D83C" w14:textId="77777777" w:rsidR="0075186E" w:rsidRPr="00521A71" w:rsidRDefault="0075186E" w:rsidP="00BB7355">
            <w:pPr>
              <w:ind w:left="0" w:firstLine="0"/>
            </w:pPr>
            <w:r>
              <w:t xml:space="preserve">You show a </w:t>
            </w:r>
            <w:r w:rsidRPr="00957EBD">
              <w:rPr>
                <w:b/>
              </w:rPr>
              <w:t>well-developed understanding</w:t>
            </w:r>
            <w:r>
              <w:t xml:space="preserve"> of what constitutes a society and can </w:t>
            </w:r>
            <w:r w:rsidRPr="00957EBD">
              <w:rPr>
                <w:b/>
              </w:rPr>
              <w:t xml:space="preserve">support your understanding with insightful and relevant details </w:t>
            </w:r>
            <w:r>
              <w:t xml:space="preserve">related to the functions and services of institutions, community needs, roles of individuals, leadership, cultural traditions and ceremonies. You can </w:t>
            </w:r>
            <w:r w:rsidRPr="00957EBD">
              <w:rPr>
                <w:b/>
              </w:rPr>
              <w:t>confidently compare at least two</w:t>
            </w:r>
            <w:r>
              <w:t xml:space="preserve"> different societies studied and can expand on your explanation by </w:t>
            </w:r>
            <w:r w:rsidRPr="00957EBD">
              <w:rPr>
                <w:b/>
              </w:rPr>
              <w:t>relating the impacts</w:t>
            </w:r>
            <w:r>
              <w:t xml:space="preserve"> of various aspects of those societies on both the individuals within the society as well as on indigenous populations.</w:t>
            </w:r>
          </w:p>
        </w:tc>
        <w:tc>
          <w:tcPr>
            <w:tcW w:w="2977" w:type="dxa"/>
            <w:shd w:val="clear" w:color="auto" w:fill="D9D9D9" w:themeFill="background1" w:themeFillShade="D9"/>
          </w:tcPr>
          <w:p w14:paraId="53E5D83D" w14:textId="77777777" w:rsidR="0075186E" w:rsidRPr="00521A71" w:rsidRDefault="0075186E" w:rsidP="00957EBD">
            <w:pPr>
              <w:ind w:left="0" w:firstLine="0"/>
            </w:pPr>
            <w:r>
              <w:t xml:space="preserve">On your own, you can explain what constitutes a society. It is clear you have explored this topic and you can relate your understanding to the functions and services of institutions, community needs, roles of individuals, leadership, cultural traditions and ceremonies. You can further support your explanation with examples from the societies studied. </w:t>
            </w:r>
          </w:p>
        </w:tc>
        <w:tc>
          <w:tcPr>
            <w:tcW w:w="3107" w:type="dxa"/>
          </w:tcPr>
          <w:p w14:paraId="53E5D83E" w14:textId="77777777" w:rsidR="0075186E" w:rsidRPr="00521A71" w:rsidRDefault="0075186E" w:rsidP="00957EBD">
            <w:pPr>
              <w:ind w:left="0" w:firstLine="0"/>
            </w:pPr>
            <w:r w:rsidRPr="00957EBD">
              <w:rPr>
                <w:b/>
              </w:rPr>
              <w:t>With some help</w:t>
            </w:r>
            <w:r>
              <w:t xml:space="preserve">, you can </w:t>
            </w:r>
            <w:r w:rsidRPr="00957EBD">
              <w:rPr>
                <w:b/>
              </w:rPr>
              <w:t>mostly explain</w:t>
            </w:r>
            <w:r>
              <w:t xml:space="preserve"> what constitutes a society. You have explored this topic but </w:t>
            </w:r>
            <w:r w:rsidRPr="00957EBD">
              <w:rPr>
                <w:b/>
              </w:rPr>
              <w:t>you need to engage more fully in one or more of the following aspects</w:t>
            </w:r>
            <w:r>
              <w:t xml:space="preserve">: the functions and services of institutions, community needs, roles of individuals, leadership, cultural traditions and ceremonies. </w:t>
            </w:r>
            <w:r w:rsidRPr="00957EBD">
              <w:rPr>
                <w:b/>
              </w:rPr>
              <w:t>Continue to work on connecting these aspects of a society to examples from societies we have studied.</w:t>
            </w:r>
          </w:p>
        </w:tc>
        <w:tc>
          <w:tcPr>
            <w:tcW w:w="3060" w:type="dxa"/>
          </w:tcPr>
          <w:p w14:paraId="53E5D83F" w14:textId="77777777" w:rsidR="0075186E" w:rsidRPr="00521A71" w:rsidRDefault="0075186E" w:rsidP="00BB7355">
            <w:pPr>
              <w:ind w:left="0" w:firstLine="0"/>
            </w:pPr>
            <w:r>
              <w:t xml:space="preserve">You are </w:t>
            </w:r>
            <w:r w:rsidRPr="00BD03BC">
              <w:rPr>
                <w:b/>
              </w:rPr>
              <w:t>having trouble</w:t>
            </w:r>
            <w:r>
              <w:t xml:space="preserve"> explaining what constitutes a society and supporting your ideas with examples from societies we have studied</w:t>
            </w:r>
            <w:r w:rsidRPr="00BD03BC">
              <w:rPr>
                <w:b/>
              </w:rPr>
              <w:t>. A graphic organizer may help you to gather and analyze information you have collected this year. Think about the identifying the major aspects of a society and then considering how these aspects look in Canada first.</w:t>
            </w:r>
            <w:r>
              <w:t xml:space="preserve"> </w:t>
            </w:r>
          </w:p>
        </w:tc>
      </w:tr>
    </w:tbl>
    <w:p w14:paraId="53E5D841" w14:textId="77777777" w:rsidR="00BB7355" w:rsidRDefault="00BB7355" w:rsidP="00BB7355">
      <w:pPr>
        <w:rPr>
          <w:sz w:val="32"/>
          <w:szCs w:val="32"/>
        </w:rPr>
      </w:pPr>
    </w:p>
    <w:p w14:paraId="53E5D842" w14:textId="77777777" w:rsidR="00521A71" w:rsidRPr="00BB7355" w:rsidRDefault="00521A71" w:rsidP="00BB7355">
      <w:pPr>
        <w:rPr>
          <w:sz w:val="32"/>
          <w:szCs w:val="32"/>
        </w:rPr>
      </w:pPr>
      <w:r>
        <w:rPr>
          <w:sz w:val="32"/>
          <w:szCs w:val="32"/>
        </w:rPr>
        <w:t>Feedback:</w:t>
      </w:r>
    </w:p>
    <w:sectPr w:rsidR="00521A71" w:rsidRPr="00BB7355" w:rsidSect="000D53C6">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BB7355"/>
    <w:rsid w:val="000D53C6"/>
    <w:rsid w:val="0024512A"/>
    <w:rsid w:val="00521A71"/>
    <w:rsid w:val="0075186E"/>
    <w:rsid w:val="008D0BC8"/>
    <w:rsid w:val="00957EBD"/>
    <w:rsid w:val="00B13CAD"/>
    <w:rsid w:val="00BB7355"/>
    <w:rsid w:val="00BC6DAF"/>
    <w:rsid w:val="00BD03BC"/>
    <w:rsid w:val="00C2755E"/>
    <w:rsid w:val="00D7758B"/>
    <w:rsid w:val="00EC1854"/>
    <w:rsid w:val="00EF32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5D831"/>
  <w15:docId w15:val="{7D6A6ABF-5176-477E-8A4F-1C6592FCD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758B"/>
    <w:pPr>
      <w:ind w:left="720" w:hanging="36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B735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521A71"/>
    <w:rPr>
      <w:rFonts w:ascii="Tahoma" w:hAnsi="Tahoma" w:cs="Tahoma"/>
      <w:sz w:val="16"/>
      <w:szCs w:val="16"/>
    </w:rPr>
  </w:style>
  <w:style w:type="character" w:customStyle="1" w:styleId="BalloonTextChar">
    <w:name w:val="Balloon Text Char"/>
    <w:basedOn w:val="DefaultParagraphFont"/>
    <w:link w:val="BalloonText"/>
    <w:uiPriority w:val="99"/>
    <w:semiHidden/>
    <w:rsid w:val="00521A7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em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4C9B25740740B429A338CDBA11DEB6B" ma:contentTypeVersion="0" ma:contentTypeDescription="Create a new document." ma:contentTypeScope="" ma:versionID="1f9b9910a2a76cafb43e86bc60b64007">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1859C3-2727-4DFF-ABAF-BD88C96D268F}">
  <ds:schemaRefs>
    <ds:schemaRef ds:uri="http://schemas.microsoft.com/office/2006/documentManagement/types"/>
    <ds:schemaRef ds:uri="http://purl.org/dc/elements/1.1/"/>
    <ds:schemaRef ds:uri="http://purl.org/dc/dcmitype/"/>
    <ds:schemaRef ds:uri="http://schemas.openxmlformats.org/package/2006/metadata/core-properties"/>
    <ds:schemaRef ds:uri="http://purl.org/dc/terms/"/>
    <ds:schemaRef ds:uri="http://www.w3.org/XML/1998/namespace"/>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41B7D6F1-26C1-4CDC-AF15-7C85FF9FA3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FD62763-1443-4EFF-98D0-80F17C479E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1688</Characters>
  <Application>Microsoft Office Word</Application>
  <DocSecurity>4</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NESD</Company>
  <LinksUpToDate>false</LinksUpToDate>
  <CharactersWithSpaces>1980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test</dc:creator>
  <cp:lastModifiedBy>Kole Yarycky</cp:lastModifiedBy>
  <cp:revision>2</cp:revision>
  <dcterms:created xsi:type="dcterms:W3CDTF">2024-08-22T17:37:00Z</dcterms:created>
  <dcterms:modified xsi:type="dcterms:W3CDTF">2024-08-22T17:37:00Z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0x010100E4C9B25740740B429A338CDBA11DEB6B</vt:lpwstr>
  </property>
</Properties>
</file>