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2333" w14:textId="77777777" w:rsidR="00D7758B" w:rsidRDefault="00026649">
      <w:pPr>
        <w:rPr>
          <w:b/>
          <w:sz w:val="28"/>
          <w:szCs w:val="28"/>
        </w:rPr>
      </w:pPr>
      <w:r w:rsidRPr="00026649">
        <w:rPr>
          <w:b/>
          <w:noProof/>
          <w:sz w:val="36"/>
          <w:szCs w:val="36"/>
        </w:rPr>
        <w:drawing>
          <wp:inline distT="0" distB="0" distL="0" distR="0" wp14:anchorId="54AE2360" wp14:editId="54AE2361">
            <wp:extent cx="657225" cy="45720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7225" cy="457200"/>
                    </a:xfrm>
                    <a:prstGeom prst="rect">
                      <a:avLst/>
                    </a:prstGeom>
                    <a:noFill/>
                    <a:ln w="9525">
                      <a:noFill/>
                      <a:miter lim="800000"/>
                      <a:headEnd/>
                      <a:tailEnd/>
                    </a:ln>
                  </pic:spPr>
                </pic:pic>
              </a:graphicData>
            </a:graphic>
          </wp:inline>
        </w:drawing>
      </w:r>
      <w:r w:rsidR="00194F52">
        <w:rPr>
          <w:b/>
          <w:sz w:val="36"/>
          <w:szCs w:val="36"/>
        </w:rPr>
        <w:t>Rubric for</w:t>
      </w:r>
      <w:r w:rsidR="00880954">
        <w:rPr>
          <w:b/>
          <w:sz w:val="36"/>
          <w:szCs w:val="36"/>
        </w:rPr>
        <w:t xml:space="preserve"> Narrative – Grade 9            </w:t>
      </w:r>
      <w:r w:rsidR="00AE33BC">
        <w:rPr>
          <w:b/>
          <w:sz w:val="28"/>
          <w:szCs w:val="28"/>
        </w:rPr>
        <w:t>Name __________________________________</w:t>
      </w:r>
    </w:p>
    <w:tbl>
      <w:tblPr>
        <w:tblW w:w="147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980"/>
        <w:gridCol w:w="2790"/>
        <w:gridCol w:w="2880"/>
        <w:gridCol w:w="2957"/>
        <w:gridCol w:w="3163"/>
      </w:tblGrid>
      <w:tr w:rsidR="00D346B0" w:rsidRPr="00D45126" w14:paraId="54AE233A" w14:textId="77777777" w:rsidTr="00026649">
        <w:trPr>
          <w:cantSplit/>
          <w:trHeight w:val="665"/>
        </w:trPr>
        <w:tc>
          <w:tcPr>
            <w:tcW w:w="990" w:type="dxa"/>
            <w:shd w:val="clear" w:color="auto" w:fill="BFBFBF" w:themeFill="background1" w:themeFillShade="BF"/>
            <w:textDirection w:val="btLr"/>
          </w:tcPr>
          <w:p w14:paraId="54AE2334" w14:textId="77777777" w:rsidR="00D346B0" w:rsidRPr="004639A6" w:rsidRDefault="00D346B0" w:rsidP="00AE33BC">
            <w:pPr>
              <w:ind w:left="113" w:right="113" w:firstLine="0"/>
              <w:rPr>
                <w:b/>
              </w:rPr>
            </w:pPr>
          </w:p>
        </w:tc>
        <w:tc>
          <w:tcPr>
            <w:tcW w:w="1980" w:type="dxa"/>
            <w:shd w:val="clear" w:color="auto" w:fill="BFBFBF" w:themeFill="background1" w:themeFillShade="BF"/>
          </w:tcPr>
          <w:p w14:paraId="54AE2335" w14:textId="77777777" w:rsidR="00D346B0" w:rsidRPr="004639A6" w:rsidRDefault="00D346B0">
            <w:pPr>
              <w:ind w:left="0" w:firstLine="0"/>
            </w:pPr>
          </w:p>
        </w:tc>
        <w:tc>
          <w:tcPr>
            <w:tcW w:w="2790" w:type="dxa"/>
            <w:shd w:val="clear" w:color="auto" w:fill="BFBFBF" w:themeFill="background1" w:themeFillShade="BF"/>
          </w:tcPr>
          <w:p w14:paraId="54AE2336" w14:textId="77777777" w:rsidR="00D346B0" w:rsidRPr="00BB7355" w:rsidRDefault="00D346B0" w:rsidP="00546B10">
            <w:pPr>
              <w:ind w:left="0" w:firstLine="0"/>
              <w:rPr>
                <w:sz w:val="32"/>
                <w:szCs w:val="32"/>
              </w:rPr>
            </w:pPr>
            <w:r>
              <w:rPr>
                <w:b/>
              </w:rPr>
              <w:t>Fully meeting expectations, with enriched understanding (EU)</w:t>
            </w:r>
          </w:p>
        </w:tc>
        <w:tc>
          <w:tcPr>
            <w:tcW w:w="2880" w:type="dxa"/>
            <w:shd w:val="clear" w:color="auto" w:fill="BFBFBF" w:themeFill="background1" w:themeFillShade="BF"/>
          </w:tcPr>
          <w:p w14:paraId="54AE2337" w14:textId="77777777" w:rsidR="00D346B0" w:rsidRPr="00BB7355" w:rsidRDefault="00D346B0" w:rsidP="00546B10">
            <w:pPr>
              <w:ind w:left="0" w:firstLine="0"/>
              <w:rPr>
                <w:sz w:val="32"/>
                <w:szCs w:val="32"/>
              </w:rPr>
            </w:pPr>
            <w:r>
              <w:rPr>
                <w:b/>
              </w:rPr>
              <w:t>Fully meeting grade level expectations (FM)</w:t>
            </w:r>
          </w:p>
        </w:tc>
        <w:tc>
          <w:tcPr>
            <w:tcW w:w="2957" w:type="dxa"/>
            <w:shd w:val="clear" w:color="auto" w:fill="BFBFBF" w:themeFill="background1" w:themeFillShade="BF"/>
          </w:tcPr>
          <w:p w14:paraId="54AE2338" w14:textId="77777777" w:rsidR="00D346B0" w:rsidRPr="00BB7355" w:rsidRDefault="00D346B0" w:rsidP="00546B10">
            <w:pPr>
              <w:ind w:left="0" w:firstLine="0"/>
              <w:rPr>
                <w:sz w:val="32"/>
                <w:szCs w:val="32"/>
              </w:rPr>
            </w:pPr>
            <w:r>
              <w:rPr>
                <w:b/>
              </w:rPr>
              <w:t>Mostly meeting grade level expectations (MM)</w:t>
            </w:r>
          </w:p>
        </w:tc>
        <w:tc>
          <w:tcPr>
            <w:tcW w:w="3163" w:type="dxa"/>
            <w:shd w:val="clear" w:color="auto" w:fill="BFBFBF" w:themeFill="background1" w:themeFillShade="BF"/>
          </w:tcPr>
          <w:p w14:paraId="54AE2339" w14:textId="77777777" w:rsidR="00D346B0" w:rsidRPr="00521A71" w:rsidRDefault="00D346B0" w:rsidP="00546B10">
            <w:pPr>
              <w:ind w:left="0" w:firstLine="0"/>
              <w:rPr>
                <w:b/>
              </w:rPr>
            </w:pPr>
            <w:r>
              <w:rPr>
                <w:b/>
              </w:rPr>
              <w:t>Not yet meeting grade level expectations (NY)</w:t>
            </w:r>
          </w:p>
        </w:tc>
      </w:tr>
      <w:tr w:rsidR="00D346B0" w:rsidRPr="00D45126" w14:paraId="54AE2342" w14:textId="77777777" w:rsidTr="00026649">
        <w:trPr>
          <w:cantSplit/>
          <w:trHeight w:val="1502"/>
        </w:trPr>
        <w:tc>
          <w:tcPr>
            <w:tcW w:w="990" w:type="dxa"/>
            <w:shd w:val="clear" w:color="auto" w:fill="BFBFBF" w:themeFill="background1" w:themeFillShade="BF"/>
            <w:textDirection w:val="btLr"/>
          </w:tcPr>
          <w:p w14:paraId="54AE233B" w14:textId="77777777" w:rsidR="00D346B0" w:rsidRPr="004639A6" w:rsidRDefault="00D346B0" w:rsidP="00AE33BC">
            <w:pPr>
              <w:ind w:left="113" w:right="113" w:firstLine="0"/>
              <w:rPr>
                <w:b/>
                <w:sz w:val="24"/>
                <w:szCs w:val="24"/>
              </w:rPr>
            </w:pPr>
            <w:r w:rsidRPr="004639A6">
              <w:rPr>
                <w:b/>
                <w:sz w:val="24"/>
                <w:szCs w:val="24"/>
              </w:rPr>
              <w:t>Message/</w:t>
            </w:r>
          </w:p>
          <w:p w14:paraId="54AE233C" w14:textId="77777777" w:rsidR="00D346B0" w:rsidRPr="004639A6" w:rsidRDefault="00D346B0" w:rsidP="00AE33BC">
            <w:pPr>
              <w:ind w:left="113" w:right="113" w:firstLine="0"/>
              <w:rPr>
                <w:b/>
                <w:sz w:val="24"/>
                <w:szCs w:val="24"/>
              </w:rPr>
            </w:pPr>
            <w:r w:rsidRPr="004639A6">
              <w:rPr>
                <w:b/>
                <w:sz w:val="24"/>
                <w:szCs w:val="24"/>
              </w:rPr>
              <w:t>Meaning</w:t>
            </w:r>
          </w:p>
        </w:tc>
        <w:tc>
          <w:tcPr>
            <w:tcW w:w="1980" w:type="dxa"/>
            <w:shd w:val="clear" w:color="auto" w:fill="D9D9D9" w:themeFill="background1" w:themeFillShade="D9"/>
          </w:tcPr>
          <w:p w14:paraId="54AE233D" w14:textId="77777777" w:rsidR="00D346B0" w:rsidRPr="004639A6" w:rsidRDefault="00D346B0">
            <w:pPr>
              <w:ind w:left="0" w:firstLine="0"/>
              <w:rPr>
                <w:b/>
              </w:rPr>
            </w:pPr>
            <w:r w:rsidRPr="004639A6">
              <w:rPr>
                <w:b/>
              </w:rPr>
              <w:t>Significance of subject’s attitude about event (point of view)</w:t>
            </w:r>
          </w:p>
        </w:tc>
        <w:tc>
          <w:tcPr>
            <w:tcW w:w="2790" w:type="dxa"/>
          </w:tcPr>
          <w:p w14:paraId="54AE233E" w14:textId="77777777" w:rsidR="00D346B0" w:rsidRPr="00026649" w:rsidRDefault="00D346B0" w:rsidP="007A2A54">
            <w:pPr>
              <w:ind w:left="0" w:firstLine="0"/>
              <w:rPr>
                <w:sz w:val="20"/>
                <w:szCs w:val="20"/>
              </w:rPr>
            </w:pPr>
            <w:r w:rsidRPr="00026649">
              <w:rPr>
                <w:sz w:val="20"/>
                <w:szCs w:val="20"/>
              </w:rPr>
              <w:t>You provide a unique perspective, through interior monologue, which enhances the plot and the interest of the audience.  You have helped make clear how your characters feel about events in the story.</w:t>
            </w:r>
          </w:p>
        </w:tc>
        <w:tc>
          <w:tcPr>
            <w:tcW w:w="2880" w:type="dxa"/>
            <w:shd w:val="clear" w:color="auto" w:fill="D9D9D9" w:themeFill="background1" w:themeFillShade="D9"/>
          </w:tcPr>
          <w:p w14:paraId="54AE233F" w14:textId="77777777" w:rsidR="00D346B0" w:rsidRPr="00026649" w:rsidRDefault="00D346B0" w:rsidP="007A2A54">
            <w:pPr>
              <w:ind w:left="0" w:firstLine="0"/>
              <w:rPr>
                <w:sz w:val="20"/>
                <w:szCs w:val="20"/>
              </w:rPr>
            </w:pPr>
            <w:r w:rsidRPr="00026649">
              <w:rPr>
                <w:sz w:val="20"/>
                <w:szCs w:val="20"/>
              </w:rPr>
              <w:t>Your point of view is consistent and clear and reveals the subjects’ attitude about the incident, event or situation. You used interior monologue appropriately.</w:t>
            </w:r>
          </w:p>
        </w:tc>
        <w:tc>
          <w:tcPr>
            <w:tcW w:w="2957" w:type="dxa"/>
          </w:tcPr>
          <w:p w14:paraId="54AE2340" w14:textId="77777777" w:rsidR="00D346B0" w:rsidRPr="00026649" w:rsidRDefault="00D346B0" w:rsidP="007A2A54">
            <w:pPr>
              <w:ind w:left="0" w:firstLine="0"/>
              <w:rPr>
                <w:sz w:val="20"/>
                <w:szCs w:val="20"/>
              </w:rPr>
            </w:pPr>
            <w:r w:rsidRPr="00026649">
              <w:rPr>
                <w:sz w:val="20"/>
                <w:szCs w:val="20"/>
              </w:rPr>
              <w:t>With help, you began to develop a point of view. Which point of view would benefit the story more?  How can you elaborate and or clarify on the subject’s feelings?</w:t>
            </w:r>
          </w:p>
        </w:tc>
        <w:tc>
          <w:tcPr>
            <w:tcW w:w="3163" w:type="dxa"/>
          </w:tcPr>
          <w:p w14:paraId="54AE2341" w14:textId="77777777" w:rsidR="00D346B0" w:rsidRPr="00026649" w:rsidRDefault="00D346B0" w:rsidP="007A2A54">
            <w:pPr>
              <w:ind w:left="0" w:firstLine="0"/>
              <w:rPr>
                <w:sz w:val="20"/>
                <w:szCs w:val="20"/>
              </w:rPr>
            </w:pPr>
            <w:r w:rsidRPr="00026649">
              <w:rPr>
                <w:sz w:val="20"/>
                <w:szCs w:val="20"/>
              </w:rPr>
              <w:t>You had some trouble developing a strong and supported point of view. How can you establish one point of view which best suits the purpose of the writing? What is an interior monologue? What does it tell us about a character?</w:t>
            </w:r>
          </w:p>
        </w:tc>
      </w:tr>
      <w:tr w:rsidR="00D346B0" w:rsidRPr="00D45126" w14:paraId="54AE2349" w14:textId="77777777" w:rsidTr="00026649">
        <w:trPr>
          <w:cantSplit/>
          <w:trHeight w:val="975"/>
        </w:trPr>
        <w:tc>
          <w:tcPr>
            <w:tcW w:w="990" w:type="dxa"/>
            <w:vMerge w:val="restart"/>
            <w:shd w:val="clear" w:color="auto" w:fill="BFBFBF" w:themeFill="background1" w:themeFillShade="BF"/>
            <w:textDirection w:val="btLr"/>
          </w:tcPr>
          <w:p w14:paraId="54AE2343" w14:textId="77777777" w:rsidR="00D346B0" w:rsidRPr="004639A6" w:rsidRDefault="00D346B0" w:rsidP="00AE33BC">
            <w:pPr>
              <w:ind w:left="113" w:right="113" w:firstLine="0"/>
              <w:jc w:val="center"/>
              <w:rPr>
                <w:b/>
                <w:sz w:val="24"/>
                <w:szCs w:val="24"/>
              </w:rPr>
            </w:pPr>
            <w:r w:rsidRPr="004639A6">
              <w:rPr>
                <w:b/>
                <w:sz w:val="24"/>
                <w:szCs w:val="24"/>
              </w:rPr>
              <w:t>Organization and Coherence</w:t>
            </w:r>
          </w:p>
        </w:tc>
        <w:tc>
          <w:tcPr>
            <w:tcW w:w="1980" w:type="dxa"/>
            <w:shd w:val="clear" w:color="auto" w:fill="D9D9D9" w:themeFill="background1" w:themeFillShade="D9"/>
          </w:tcPr>
          <w:p w14:paraId="54AE2344" w14:textId="77777777" w:rsidR="00D346B0" w:rsidRPr="004639A6" w:rsidRDefault="00D346B0">
            <w:pPr>
              <w:ind w:left="0" w:firstLine="0"/>
              <w:rPr>
                <w:b/>
              </w:rPr>
            </w:pPr>
            <w:r w:rsidRPr="004639A6">
              <w:rPr>
                <w:b/>
              </w:rPr>
              <w:t>Scenes and incidents in specific places (setting)</w:t>
            </w:r>
          </w:p>
        </w:tc>
        <w:tc>
          <w:tcPr>
            <w:tcW w:w="2790" w:type="dxa"/>
          </w:tcPr>
          <w:p w14:paraId="54AE2345" w14:textId="77777777" w:rsidR="00D346B0" w:rsidRPr="00026649" w:rsidRDefault="00D346B0" w:rsidP="007A2A54">
            <w:pPr>
              <w:ind w:left="0" w:firstLine="0"/>
              <w:rPr>
                <w:sz w:val="20"/>
                <w:szCs w:val="20"/>
              </w:rPr>
            </w:pPr>
            <w:r w:rsidRPr="00026649">
              <w:rPr>
                <w:sz w:val="20"/>
                <w:szCs w:val="20"/>
              </w:rPr>
              <w:t xml:space="preserve">You provided vivid, precise and enhancing descriptions of place, time and incidents which led to strong clarity of message.  </w:t>
            </w:r>
          </w:p>
        </w:tc>
        <w:tc>
          <w:tcPr>
            <w:tcW w:w="2880" w:type="dxa"/>
            <w:shd w:val="clear" w:color="auto" w:fill="D9D9D9" w:themeFill="background1" w:themeFillShade="D9"/>
          </w:tcPr>
          <w:p w14:paraId="54AE2346" w14:textId="77777777" w:rsidR="00D346B0" w:rsidRPr="00026649" w:rsidRDefault="00D346B0" w:rsidP="007A2A54">
            <w:pPr>
              <w:ind w:left="0" w:firstLine="0"/>
              <w:rPr>
                <w:sz w:val="20"/>
                <w:szCs w:val="20"/>
              </w:rPr>
            </w:pPr>
            <w:r w:rsidRPr="00026649">
              <w:rPr>
                <w:sz w:val="20"/>
                <w:szCs w:val="20"/>
              </w:rPr>
              <w:t>You were able to locate scenes and incidents in specific settings, indicating when and where the story takes place.</w:t>
            </w:r>
          </w:p>
        </w:tc>
        <w:tc>
          <w:tcPr>
            <w:tcW w:w="2957" w:type="dxa"/>
          </w:tcPr>
          <w:p w14:paraId="54AE2347" w14:textId="77777777" w:rsidR="00D346B0" w:rsidRPr="00026649" w:rsidRDefault="00D346B0" w:rsidP="007A2A54">
            <w:pPr>
              <w:ind w:left="0" w:firstLine="0"/>
              <w:rPr>
                <w:sz w:val="20"/>
                <w:szCs w:val="20"/>
              </w:rPr>
            </w:pPr>
            <w:r w:rsidRPr="00026649">
              <w:rPr>
                <w:sz w:val="20"/>
                <w:szCs w:val="20"/>
              </w:rPr>
              <w:t>With help, you were able to provide simple or partial setting descriptions.  Focus on explaining where the story takes place, when it takes place and the impact this has on your story.</w:t>
            </w:r>
          </w:p>
        </w:tc>
        <w:tc>
          <w:tcPr>
            <w:tcW w:w="3163" w:type="dxa"/>
          </w:tcPr>
          <w:p w14:paraId="54AE2348" w14:textId="77777777" w:rsidR="00D346B0" w:rsidRPr="00026649" w:rsidRDefault="00D346B0" w:rsidP="007A2A54">
            <w:pPr>
              <w:ind w:left="0" w:firstLine="0"/>
              <w:rPr>
                <w:sz w:val="20"/>
                <w:szCs w:val="20"/>
              </w:rPr>
            </w:pPr>
            <w:r w:rsidRPr="00026649">
              <w:rPr>
                <w:sz w:val="20"/>
                <w:szCs w:val="20"/>
              </w:rPr>
              <w:t>You had trouble placing your story in a strong description of place. Create a visual image before writing begins and think of the impact of this setting on plot</w:t>
            </w:r>
          </w:p>
        </w:tc>
      </w:tr>
      <w:tr w:rsidR="00D346B0" w:rsidRPr="00D45126" w14:paraId="54AE2350" w14:textId="77777777" w:rsidTr="00026649">
        <w:trPr>
          <w:cantSplit/>
          <w:trHeight w:val="945"/>
        </w:trPr>
        <w:tc>
          <w:tcPr>
            <w:tcW w:w="990" w:type="dxa"/>
            <w:vMerge/>
            <w:shd w:val="clear" w:color="auto" w:fill="BFBFBF" w:themeFill="background1" w:themeFillShade="BF"/>
            <w:textDirection w:val="btLr"/>
          </w:tcPr>
          <w:p w14:paraId="54AE234A" w14:textId="77777777" w:rsidR="00D346B0" w:rsidRPr="004639A6" w:rsidRDefault="00D346B0" w:rsidP="00AE33BC">
            <w:pPr>
              <w:ind w:left="113" w:right="113" w:firstLine="0"/>
              <w:jc w:val="center"/>
              <w:rPr>
                <w:b/>
                <w:sz w:val="24"/>
                <w:szCs w:val="24"/>
              </w:rPr>
            </w:pPr>
          </w:p>
        </w:tc>
        <w:tc>
          <w:tcPr>
            <w:tcW w:w="1980" w:type="dxa"/>
            <w:shd w:val="clear" w:color="auto" w:fill="D9D9D9" w:themeFill="background1" w:themeFillShade="D9"/>
          </w:tcPr>
          <w:p w14:paraId="54AE234B" w14:textId="77777777" w:rsidR="00D346B0" w:rsidRPr="004639A6" w:rsidRDefault="00D346B0">
            <w:pPr>
              <w:ind w:left="0" w:firstLine="0"/>
              <w:rPr>
                <w:b/>
              </w:rPr>
            </w:pPr>
            <w:r w:rsidRPr="004639A6">
              <w:rPr>
                <w:b/>
              </w:rPr>
              <w:t>Sequence leading to climax, conclusion</w:t>
            </w:r>
          </w:p>
        </w:tc>
        <w:tc>
          <w:tcPr>
            <w:tcW w:w="2790" w:type="dxa"/>
          </w:tcPr>
          <w:p w14:paraId="54AE234C" w14:textId="77777777" w:rsidR="00D346B0" w:rsidRPr="00026649" w:rsidRDefault="00D346B0">
            <w:pPr>
              <w:ind w:left="0" w:firstLine="0"/>
              <w:rPr>
                <w:sz w:val="20"/>
                <w:szCs w:val="20"/>
              </w:rPr>
            </w:pPr>
            <w:r w:rsidRPr="00026649">
              <w:rPr>
                <w:sz w:val="20"/>
                <w:szCs w:val="20"/>
              </w:rPr>
              <w:t>Your work is organized or sequenced in order to be memorable and captivating. The climax and conclusion are compelling and unique.</w:t>
            </w:r>
          </w:p>
        </w:tc>
        <w:tc>
          <w:tcPr>
            <w:tcW w:w="2880" w:type="dxa"/>
            <w:shd w:val="clear" w:color="auto" w:fill="D9D9D9" w:themeFill="background1" w:themeFillShade="D9"/>
          </w:tcPr>
          <w:p w14:paraId="54AE234D" w14:textId="77777777" w:rsidR="00D346B0" w:rsidRPr="00026649" w:rsidRDefault="00D346B0">
            <w:pPr>
              <w:ind w:left="0" w:firstLine="0"/>
              <w:rPr>
                <w:sz w:val="20"/>
                <w:szCs w:val="20"/>
              </w:rPr>
            </w:pPr>
            <w:r w:rsidRPr="00026649">
              <w:rPr>
                <w:sz w:val="20"/>
                <w:szCs w:val="20"/>
              </w:rPr>
              <w:t>You sequenced your work to logically lead to a climax or conclusion.</w:t>
            </w:r>
          </w:p>
        </w:tc>
        <w:tc>
          <w:tcPr>
            <w:tcW w:w="2957" w:type="dxa"/>
          </w:tcPr>
          <w:p w14:paraId="54AE234E" w14:textId="77777777" w:rsidR="00D346B0" w:rsidRPr="00026649" w:rsidRDefault="00D346B0">
            <w:pPr>
              <w:ind w:left="0" w:firstLine="0"/>
              <w:rPr>
                <w:sz w:val="20"/>
                <w:szCs w:val="20"/>
              </w:rPr>
            </w:pPr>
            <w:r w:rsidRPr="00026649">
              <w:rPr>
                <w:sz w:val="20"/>
                <w:szCs w:val="20"/>
              </w:rPr>
              <w:t>With help, you were able to appropriately sequence your work. How can you make the build up to the ending more memorable and interesting?</w:t>
            </w:r>
          </w:p>
        </w:tc>
        <w:tc>
          <w:tcPr>
            <w:tcW w:w="3163" w:type="dxa"/>
          </w:tcPr>
          <w:p w14:paraId="54AE234F" w14:textId="77777777" w:rsidR="00D346B0" w:rsidRPr="00026649" w:rsidRDefault="00D346B0">
            <w:pPr>
              <w:ind w:left="0" w:firstLine="0"/>
              <w:rPr>
                <w:sz w:val="20"/>
                <w:szCs w:val="20"/>
              </w:rPr>
            </w:pPr>
            <w:r w:rsidRPr="00026649">
              <w:rPr>
                <w:sz w:val="20"/>
                <w:szCs w:val="20"/>
              </w:rPr>
              <w:t>You are having trouble with your sequencing. What strategies can you use before composing to create a logical and interesting plot?</w:t>
            </w:r>
          </w:p>
        </w:tc>
      </w:tr>
      <w:tr w:rsidR="00D346B0" w:rsidRPr="00D45126" w14:paraId="54AE2357" w14:textId="77777777" w:rsidTr="00026649">
        <w:trPr>
          <w:cantSplit/>
          <w:trHeight w:val="1313"/>
        </w:trPr>
        <w:tc>
          <w:tcPr>
            <w:tcW w:w="990" w:type="dxa"/>
            <w:vMerge w:val="restart"/>
            <w:shd w:val="clear" w:color="auto" w:fill="BFBFBF" w:themeFill="background1" w:themeFillShade="BF"/>
            <w:textDirection w:val="btLr"/>
          </w:tcPr>
          <w:p w14:paraId="54AE2351" w14:textId="77777777" w:rsidR="00D346B0" w:rsidRPr="004639A6" w:rsidRDefault="00D346B0" w:rsidP="00AE33BC">
            <w:pPr>
              <w:ind w:left="113" w:right="113" w:firstLine="0"/>
              <w:jc w:val="center"/>
              <w:rPr>
                <w:b/>
                <w:sz w:val="24"/>
                <w:szCs w:val="24"/>
              </w:rPr>
            </w:pPr>
            <w:r w:rsidRPr="004639A6">
              <w:rPr>
                <w:b/>
                <w:sz w:val="24"/>
                <w:szCs w:val="24"/>
              </w:rPr>
              <w:t>Style and Language Choices</w:t>
            </w:r>
          </w:p>
        </w:tc>
        <w:tc>
          <w:tcPr>
            <w:tcW w:w="1980" w:type="dxa"/>
            <w:shd w:val="clear" w:color="auto" w:fill="D9D9D9" w:themeFill="background1" w:themeFillShade="D9"/>
          </w:tcPr>
          <w:p w14:paraId="54AE2352" w14:textId="77777777" w:rsidR="00D346B0" w:rsidRPr="004639A6" w:rsidRDefault="00D346B0" w:rsidP="00AB2DF4">
            <w:pPr>
              <w:ind w:left="0" w:firstLine="0"/>
              <w:rPr>
                <w:b/>
              </w:rPr>
            </w:pPr>
            <w:r w:rsidRPr="004639A6">
              <w:rPr>
                <w:b/>
              </w:rPr>
              <w:t>Concrete sensory details</w:t>
            </w:r>
          </w:p>
        </w:tc>
        <w:tc>
          <w:tcPr>
            <w:tcW w:w="2790" w:type="dxa"/>
          </w:tcPr>
          <w:p w14:paraId="54AE2353" w14:textId="77777777" w:rsidR="00D346B0" w:rsidRPr="00026649" w:rsidRDefault="00D346B0" w:rsidP="00880954">
            <w:pPr>
              <w:ind w:left="0" w:firstLine="0"/>
              <w:rPr>
                <w:sz w:val="20"/>
                <w:szCs w:val="20"/>
              </w:rPr>
            </w:pPr>
            <w:r w:rsidRPr="00026649">
              <w:rPr>
                <w:sz w:val="20"/>
                <w:szCs w:val="20"/>
              </w:rPr>
              <w:t>Your details are vivid and significantly enhance your writing.</w:t>
            </w:r>
          </w:p>
        </w:tc>
        <w:tc>
          <w:tcPr>
            <w:tcW w:w="2880" w:type="dxa"/>
            <w:shd w:val="clear" w:color="auto" w:fill="D9D9D9" w:themeFill="background1" w:themeFillShade="D9"/>
          </w:tcPr>
          <w:p w14:paraId="54AE2354" w14:textId="77777777" w:rsidR="00D346B0" w:rsidRPr="00026649" w:rsidRDefault="00D346B0" w:rsidP="00880954">
            <w:pPr>
              <w:ind w:left="0" w:firstLine="0"/>
              <w:rPr>
                <w:sz w:val="20"/>
                <w:szCs w:val="20"/>
              </w:rPr>
            </w:pPr>
            <w:r w:rsidRPr="00026649">
              <w:rPr>
                <w:sz w:val="20"/>
                <w:szCs w:val="20"/>
              </w:rPr>
              <w:t>You provided a concrete description of the sights, sounds and smells of the scene.</w:t>
            </w:r>
          </w:p>
        </w:tc>
        <w:tc>
          <w:tcPr>
            <w:tcW w:w="2957" w:type="dxa"/>
          </w:tcPr>
          <w:p w14:paraId="54AE2355" w14:textId="77777777" w:rsidR="00D346B0" w:rsidRPr="00026649" w:rsidRDefault="00D346B0" w:rsidP="00011DF6">
            <w:pPr>
              <w:ind w:left="0" w:firstLine="0"/>
              <w:rPr>
                <w:sz w:val="20"/>
                <w:szCs w:val="20"/>
              </w:rPr>
            </w:pPr>
            <w:r w:rsidRPr="00026649">
              <w:rPr>
                <w:sz w:val="20"/>
                <w:szCs w:val="20"/>
              </w:rPr>
              <w:t xml:space="preserve">With help, you were able to give some sensory details. Think about how to provide more sensory examples with stronger descriptive words.  </w:t>
            </w:r>
          </w:p>
        </w:tc>
        <w:tc>
          <w:tcPr>
            <w:tcW w:w="3163" w:type="dxa"/>
          </w:tcPr>
          <w:p w14:paraId="54AE2356" w14:textId="77777777" w:rsidR="00D346B0" w:rsidRPr="00026649" w:rsidRDefault="00D346B0" w:rsidP="00011DF6">
            <w:pPr>
              <w:ind w:left="0" w:firstLine="0"/>
              <w:rPr>
                <w:sz w:val="20"/>
                <w:szCs w:val="20"/>
              </w:rPr>
            </w:pPr>
            <w:r w:rsidRPr="00026649">
              <w:rPr>
                <w:sz w:val="20"/>
                <w:szCs w:val="20"/>
              </w:rPr>
              <w:t>You are having trouble with sensory details. How can you imagine the details before you write? What would help you with this?</w:t>
            </w:r>
          </w:p>
        </w:tc>
      </w:tr>
      <w:tr w:rsidR="00D346B0" w:rsidRPr="00D45126" w14:paraId="54AE235E" w14:textId="77777777" w:rsidTr="00026649">
        <w:trPr>
          <w:cantSplit/>
          <w:trHeight w:val="1313"/>
        </w:trPr>
        <w:tc>
          <w:tcPr>
            <w:tcW w:w="990" w:type="dxa"/>
            <w:vMerge/>
            <w:shd w:val="clear" w:color="auto" w:fill="BFBFBF" w:themeFill="background1" w:themeFillShade="BF"/>
            <w:textDirection w:val="btLr"/>
          </w:tcPr>
          <w:p w14:paraId="54AE2358" w14:textId="77777777" w:rsidR="00D346B0" w:rsidRPr="004639A6" w:rsidRDefault="00D346B0" w:rsidP="00AE33BC">
            <w:pPr>
              <w:ind w:left="113" w:right="113" w:firstLine="0"/>
              <w:jc w:val="center"/>
              <w:rPr>
                <w:b/>
              </w:rPr>
            </w:pPr>
          </w:p>
        </w:tc>
        <w:tc>
          <w:tcPr>
            <w:tcW w:w="1980" w:type="dxa"/>
            <w:shd w:val="clear" w:color="auto" w:fill="D9D9D9" w:themeFill="background1" w:themeFillShade="D9"/>
          </w:tcPr>
          <w:p w14:paraId="54AE2359" w14:textId="77777777" w:rsidR="00D346B0" w:rsidRPr="004639A6" w:rsidRDefault="00D346B0" w:rsidP="00AB2DF4">
            <w:pPr>
              <w:ind w:left="0" w:firstLine="0"/>
              <w:rPr>
                <w:b/>
              </w:rPr>
            </w:pPr>
            <w:r w:rsidRPr="004639A6">
              <w:rPr>
                <w:b/>
              </w:rPr>
              <w:t>Narrative and descriptive devices (dialogue, action, description, compare/contrast)</w:t>
            </w:r>
          </w:p>
        </w:tc>
        <w:tc>
          <w:tcPr>
            <w:tcW w:w="2790" w:type="dxa"/>
          </w:tcPr>
          <w:p w14:paraId="54AE235A" w14:textId="77777777" w:rsidR="00D346B0" w:rsidRPr="00026649" w:rsidRDefault="00D346B0" w:rsidP="004639A6">
            <w:pPr>
              <w:ind w:left="0" w:firstLine="0"/>
              <w:rPr>
                <w:sz w:val="20"/>
                <w:szCs w:val="20"/>
              </w:rPr>
            </w:pPr>
            <w:r w:rsidRPr="00026649">
              <w:rPr>
                <w:sz w:val="20"/>
                <w:szCs w:val="20"/>
              </w:rPr>
              <w:t>Your chosen narrative and descriptive devices are highly appropriate, creative and move the plot along in a unique and memorable way.</w:t>
            </w:r>
          </w:p>
        </w:tc>
        <w:tc>
          <w:tcPr>
            <w:tcW w:w="2880" w:type="dxa"/>
            <w:shd w:val="clear" w:color="auto" w:fill="D9D9D9" w:themeFill="background1" w:themeFillShade="D9"/>
          </w:tcPr>
          <w:p w14:paraId="54AE235B" w14:textId="77777777" w:rsidR="00D346B0" w:rsidRPr="00026649" w:rsidRDefault="00D346B0" w:rsidP="004639A6">
            <w:pPr>
              <w:ind w:left="0" w:firstLine="0"/>
              <w:rPr>
                <w:sz w:val="20"/>
                <w:szCs w:val="20"/>
              </w:rPr>
            </w:pPr>
            <w:r w:rsidRPr="00026649">
              <w:rPr>
                <w:sz w:val="20"/>
                <w:szCs w:val="20"/>
              </w:rPr>
              <w:t>You narrative and descriptive devices are purposefully used to develop plot or enhance character.</w:t>
            </w:r>
          </w:p>
        </w:tc>
        <w:tc>
          <w:tcPr>
            <w:tcW w:w="2957" w:type="dxa"/>
          </w:tcPr>
          <w:p w14:paraId="54AE235C" w14:textId="77777777" w:rsidR="00D346B0" w:rsidRPr="00026649" w:rsidRDefault="00D346B0" w:rsidP="00B218A7">
            <w:pPr>
              <w:ind w:left="0" w:firstLine="0"/>
              <w:rPr>
                <w:sz w:val="20"/>
                <w:szCs w:val="20"/>
              </w:rPr>
            </w:pPr>
            <w:r w:rsidRPr="00026649">
              <w:rPr>
                <w:sz w:val="20"/>
                <w:szCs w:val="20"/>
              </w:rPr>
              <w:t>With help, you were able to use some narrative and descriptive devices. How can you enhance your story? What other devices can you try?</w:t>
            </w:r>
          </w:p>
        </w:tc>
        <w:tc>
          <w:tcPr>
            <w:tcW w:w="3163" w:type="dxa"/>
          </w:tcPr>
          <w:p w14:paraId="54AE235D" w14:textId="77777777" w:rsidR="00D346B0" w:rsidRPr="00026649" w:rsidRDefault="00D346B0" w:rsidP="00B218A7">
            <w:pPr>
              <w:ind w:left="0" w:firstLine="0"/>
              <w:rPr>
                <w:sz w:val="20"/>
                <w:szCs w:val="20"/>
              </w:rPr>
            </w:pPr>
            <w:r w:rsidRPr="00026649">
              <w:rPr>
                <w:sz w:val="20"/>
                <w:szCs w:val="20"/>
              </w:rPr>
              <w:t>You are having trouble using narrative and descriptive devices in your narrative. What are devices which can be used? How do they impact a story?</w:t>
            </w:r>
          </w:p>
        </w:tc>
      </w:tr>
    </w:tbl>
    <w:p w14:paraId="54AE235F" w14:textId="77777777" w:rsidR="00026649" w:rsidRPr="00AE33BC" w:rsidRDefault="00026649">
      <w:pPr>
        <w:rPr>
          <w:b/>
          <w:sz w:val="28"/>
          <w:szCs w:val="28"/>
        </w:rPr>
      </w:pPr>
      <w:r>
        <w:rPr>
          <w:b/>
          <w:sz w:val="28"/>
          <w:szCs w:val="28"/>
        </w:rPr>
        <w:t>Feedback:</w:t>
      </w:r>
    </w:p>
    <w:sectPr w:rsidR="00026649"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1DF6"/>
    <w:rsid w:val="00026649"/>
    <w:rsid w:val="000C00AB"/>
    <w:rsid w:val="00194F52"/>
    <w:rsid w:val="001A4AB3"/>
    <w:rsid w:val="00303139"/>
    <w:rsid w:val="003C4B4F"/>
    <w:rsid w:val="003E3DC4"/>
    <w:rsid w:val="004639A6"/>
    <w:rsid w:val="004E31E1"/>
    <w:rsid w:val="00562DD9"/>
    <w:rsid w:val="007A2A54"/>
    <w:rsid w:val="00880954"/>
    <w:rsid w:val="008C150C"/>
    <w:rsid w:val="00AB2DF4"/>
    <w:rsid w:val="00AB7381"/>
    <w:rsid w:val="00AE33BC"/>
    <w:rsid w:val="00B218A7"/>
    <w:rsid w:val="00B34608"/>
    <w:rsid w:val="00BD69BA"/>
    <w:rsid w:val="00C862F5"/>
    <w:rsid w:val="00D346B0"/>
    <w:rsid w:val="00D45126"/>
    <w:rsid w:val="00D7758B"/>
    <w:rsid w:val="00E265BB"/>
    <w:rsid w:val="00FE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2333"/>
  <w15:docId w15:val="{4C1A0894-C718-4070-826A-3CE7A321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649"/>
    <w:rPr>
      <w:rFonts w:ascii="Tahoma" w:hAnsi="Tahoma" w:cs="Tahoma"/>
      <w:sz w:val="16"/>
      <w:szCs w:val="16"/>
    </w:rPr>
  </w:style>
  <w:style w:type="character" w:customStyle="1" w:styleId="BalloonTextChar">
    <w:name w:val="Balloon Text Char"/>
    <w:basedOn w:val="DefaultParagraphFont"/>
    <w:link w:val="BalloonText"/>
    <w:uiPriority w:val="99"/>
    <w:semiHidden/>
    <w:rsid w:val="00026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83CEE-9AE0-4FB4-A6F7-3DD9F242C6A0}">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70EB69-AAE0-458A-8EE0-6D744342A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986FAD-4C13-4D87-A801-60D3F4D3C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2024-08-22T15:16:00Z</dcterms:created>
  <dcterms:modified xsi:type="dcterms:W3CDTF">2024-08-22T15:16:00Z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