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6E30" w14:textId="77777777" w:rsidR="009241E2" w:rsidRPr="004558E8" w:rsidRDefault="006F5F4F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0CD76E8E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216" filled="f" stroked="f">
            <v:textbox style="mso-next-textbox:#_x0000_s1039">
              <w:txbxContent>
                <w:p w14:paraId="0CD76E98" w14:textId="77777777" w:rsidR="00454B2A" w:rsidRPr="003C7165" w:rsidRDefault="002A3711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0CD76E99" wp14:editId="0CD76E9A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0CD76E31" w14:textId="77777777" w:rsidR="00BD6FC9" w:rsidRPr="007C700C" w:rsidRDefault="00F558A3" w:rsidP="007C700C">
      <w:pPr>
        <w:jc w:val="center"/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>Health 6 - 9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2429"/>
        <w:gridCol w:w="38"/>
        <w:gridCol w:w="2394"/>
        <w:gridCol w:w="4858"/>
      </w:tblGrid>
      <w:tr w:rsidR="001B3242" w:rsidRPr="00F04FE0" w14:paraId="0CD76E33" w14:textId="77777777" w:rsidTr="00F04FE0">
        <w:trPr>
          <w:trHeight w:val="36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0000"/>
          </w:tcPr>
          <w:p w14:paraId="0CD76E32" w14:textId="77777777" w:rsidR="001B3242" w:rsidRPr="00F04FE0" w:rsidRDefault="001B3242" w:rsidP="00F04FE0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F04FE0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F04FE0" w14:paraId="0CD76E35" w14:textId="77777777" w:rsidTr="00F04FE0">
        <w:trPr>
          <w:trHeight w:val="318"/>
        </w:trPr>
        <w:tc>
          <w:tcPr>
            <w:tcW w:w="5000" w:type="pct"/>
            <w:gridSpan w:val="5"/>
            <w:shd w:val="clear" w:color="auto" w:fill="E6E6E6"/>
          </w:tcPr>
          <w:p w14:paraId="0CD76E34" w14:textId="77777777" w:rsidR="007C6BCC" w:rsidRPr="00F04FE0" w:rsidRDefault="00FD41D7" w:rsidP="00F04FE0">
            <w:pPr>
              <w:rPr>
                <w:rFonts w:ascii="Arial" w:hAnsi="Arial" w:cs="Arial"/>
              </w:rPr>
            </w:pPr>
            <w:r w:rsidRPr="00F04FE0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F04FE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F04FE0">
              <w:rPr>
                <w:rFonts w:ascii="Arial" w:hAnsi="Arial" w:cs="Arial"/>
              </w:rPr>
              <w:t>(What do we want students to remember 40 years from now?)</w:t>
            </w:r>
          </w:p>
        </w:tc>
      </w:tr>
      <w:tr w:rsidR="007C6BCC" w:rsidRPr="00F04FE0" w14:paraId="0CD76E43" w14:textId="77777777" w:rsidTr="00F04FE0">
        <w:trPr>
          <w:trHeight w:val="86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CD76E36" w14:textId="77777777" w:rsidR="007C6BCC" w:rsidRPr="00F04FE0" w:rsidRDefault="007C6BCC" w:rsidP="00F04F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D76E37" w14:textId="77777777" w:rsidR="00C76FB1" w:rsidRPr="00F04FE0" w:rsidRDefault="002A3711" w:rsidP="00F04F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CD76E8F" wp14:editId="0CD76E90">
                  <wp:simplePos x="0" y="0"/>
                  <wp:positionH relativeFrom="column">
                    <wp:posOffset>5982970</wp:posOffset>
                  </wp:positionH>
                  <wp:positionV relativeFrom="paragraph">
                    <wp:posOffset>55880</wp:posOffset>
                  </wp:positionV>
                  <wp:extent cx="2971800" cy="1749425"/>
                  <wp:effectExtent l="1905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CD76E38" w14:textId="77777777" w:rsidR="00AA27EF" w:rsidRPr="00F04FE0" w:rsidRDefault="00AA27EF" w:rsidP="00F04F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D76E39" w14:textId="77777777" w:rsidR="00AA27EF" w:rsidRPr="00F04FE0" w:rsidRDefault="00AA27EF" w:rsidP="00F04F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D76E3A" w14:textId="77777777" w:rsidR="00AA27EF" w:rsidRDefault="007571D5" w:rsidP="00F04F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Why do I believe what I believe?</w:t>
            </w:r>
          </w:p>
          <w:p w14:paraId="0CD76E3B" w14:textId="77777777" w:rsidR="007571D5" w:rsidRDefault="007571D5" w:rsidP="00F04F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D76E3C" w14:textId="77777777" w:rsidR="007571D5" w:rsidRDefault="007571D5" w:rsidP="00F04F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How do my beliefs differ from those of others?</w:t>
            </w:r>
          </w:p>
          <w:p w14:paraId="0CD76E3D" w14:textId="77777777" w:rsidR="007571D5" w:rsidRDefault="007571D5" w:rsidP="00F04F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D76E3E" w14:textId="77777777" w:rsidR="007571D5" w:rsidRPr="00F04FE0" w:rsidRDefault="007571D5" w:rsidP="00F04F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How does what I believe impact my world? My life?</w:t>
            </w:r>
          </w:p>
          <w:p w14:paraId="0CD76E3F" w14:textId="77777777" w:rsidR="00AA27EF" w:rsidRPr="00F04FE0" w:rsidRDefault="00AA27EF" w:rsidP="00F04F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D76E40" w14:textId="77777777" w:rsidR="00AA27EF" w:rsidRPr="00F04FE0" w:rsidRDefault="00AA27EF" w:rsidP="00F04F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D76E41" w14:textId="77777777" w:rsidR="00C77649" w:rsidRPr="00F04FE0" w:rsidRDefault="00C77649" w:rsidP="00F04F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D76E42" w14:textId="77777777" w:rsidR="00C77649" w:rsidRPr="00F04FE0" w:rsidRDefault="00C77649" w:rsidP="00F04F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B3242" w:rsidRPr="00F04FE0" w14:paraId="0CD76E45" w14:textId="77777777" w:rsidTr="00F04FE0">
        <w:trPr>
          <w:trHeight w:val="318"/>
        </w:trPr>
        <w:tc>
          <w:tcPr>
            <w:tcW w:w="5000" w:type="pct"/>
            <w:gridSpan w:val="5"/>
            <w:shd w:val="clear" w:color="auto" w:fill="E6E6E6"/>
          </w:tcPr>
          <w:p w14:paraId="0CD76E44" w14:textId="77777777" w:rsidR="001B3242" w:rsidRPr="00F04FE0" w:rsidRDefault="001B3242" w:rsidP="00F04FE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F04FE0">
              <w:rPr>
                <w:rFonts w:ascii="Arial" w:hAnsi="Arial" w:cs="Arial"/>
                <w:b/>
                <w:sz w:val="28"/>
                <w:szCs w:val="28"/>
              </w:rPr>
              <w:t>Goals</w:t>
            </w:r>
            <w:r w:rsidR="00E146FA" w:rsidRPr="00F04FE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F558A3" w:rsidRPr="00F04FE0" w14:paraId="0CD76E4D" w14:textId="77777777" w:rsidTr="002A3711">
        <w:trPr>
          <w:trHeight w:val="1673"/>
        </w:trPr>
        <w:tc>
          <w:tcPr>
            <w:tcW w:w="1667" w:type="pct"/>
            <w:shd w:val="clear" w:color="auto" w:fill="auto"/>
          </w:tcPr>
          <w:p w14:paraId="0CD76E46" w14:textId="77777777" w:rsidR="00F558A3" w:rsidRPr="00F04FE0" w:rsidRDefault="00F558A3" w:rsidP="00F04FE0">
            <w:pPr>
              <w:rPr>
                <w:rFonts w:ascii="Arial" w:hAnsi="Arial" w:cs="Arial"/>
                <w:bCs/>
                <w:color w:val="0000FF"/>
                <w:lang w:val="en-US"/>
              </w:rPr>
            </w:pPr>
            <w:r w:rsidRPr="00F04FE0">
              <w:rPr>
                <w:rFonts w:ascii="Arial" w:hAnsi="Arial" w:cs="Arial"/>
                <w:b/>
                <w:bCs/>
                <w:color w:val="0000FF"/>
                <w:lang w:val="en-US"/>
              </w:rPr>
              <w:t>Goal #1:</w:t>
            </w:r>
            <w:r w:rsidRPr="00F04FE0">
              <w:rPr>
                <w:rFonts w:ascii="Arial" w:hAnsi="Arial" w:cs="Arial"/>
                <w:bCs/>
                <w:color w:val="0000FF"/>
                <w:lang w:val="en-US"/>
              </w:rPr>
              <w:t xml:space="preserve">  </w:t>
            </w:r>
          </w:p>
          <w:p w14:paraId="0CD76E47" w14:textId="77777777" w:rsidR="00F558A3" w:rsidRPr="00F04FE0" w:rsidRDefault="00F558A3" w:rsidP="00F04FE0">
            <w:pPr>
              <w:rPr>
                <w:rFonts w:ascii="Arial" w:hAnsi="Arial" w:cs="Arial"/>
                <w:bCs/>
                <w:color w:val="0000FF"/>
                <w:lang w:val="en-US"/>
              </w:rPr>
            </w:pPr>
            <w:r w:rsidRPr="00F04FE0">
              <w:rPr>
                <w:rFonts w:ascii="Arial" w:hAnsi="Arial" w:cs="Arial"/>
                <w:bCs/>
                <w:color w:val="0000FF"/>
                <w:lang w:val="en-US"/>
              </w:rPr>
              <w:t xml:space="preserve">Students will develop the </w:t>
            </w:r>
            <w:r w:rsidRPr="00F04FE0">
              <w:rPr>
                <w:rFonts w:ascii="Arial" w:hAnsi="Arial" w:cs="Arial"/>
                <w:b/>
                <w:bCs/>
                <w:color w:val="0000FF"/>
                <w:u w:val="single"/>
                <w:lang w:val="en-US"/>
              </w:rPr>
              <w:t>understanding, skills, and confidences</w:t>
            </w:r>
            <w:r w:rsidRPr="00F04FE0">
              <w:rPr>
                <w:rFonts w:ascii="Arial" w:hAnsi="Arial" w:cs="Arial"/>
                <w:bCs/>
                <w:color w:val="0000FF"/>
                <w:lang w:val="en-US"/>
              </w:rPr>
              <w:t xml:space="preserve"> necessary to take action to improve health. </w:t>
            </w:r>
          </w:p>
        </w:tc>
        <w:tc>
          <w:tcPr>
            <w:tcW w:w="1667" w:type="pct"/>
            <w:gridSpan w:val="3"/>
            <w:shd w:val="clear" w:color="auto" w:fill="auto"/>
          </w:tcPr>
          <w:p w14:paraId="0CD76E48" w14:textId="77777777" w:rsidR="00F558A3" w:rsidRPr="00F04FE0" w:rsidRDefault="00F558A3" w:rsidP="00F04FE0">
            <w:pPr>
              <w:rPr>
                <w:rFonts w:ascii="Arial" w:hAnsi="Arial" w:cs="Arial"/>
                <w:bCs/>
                <w:color w:val="0000FF"/>
                <w:lang w:val="en-US"/>
              </w:rPr>
            </w:pPr>
            <w:r w:rsidRPr="00F04FE0">
              <w:rPr>
                <w:rFonts w:ascii="Arial" w:hAnsi="Arial" w:cs="Arial"/>
                <w:b/>
                <w:bCs/>
                <w:color w:val="0000FF"/>
                <w:lang w:val="en-US"/>
              </w:rPr>
              <w:t xml:space="preserve">Goal #2: </w:t>
            </w:r>
            <w:r w:rsidRPr="00F04FE0">
              <w:rPr>
                <w:rFonts w:ascii="Arial" w:hAnsi="Arial" w:cs="Arial"/>
                <w:bCs/>
                <w:color w:val="0000FF"/>
                <w:lang w:val="en-US"/>
              </w:rPr>
              <w:t xml:space="preserve"> </w:t>
            </w:r>
          </w:p>
          <w:p w14:paraId="0CD76E49" w14:textId="77777777" w:rsidR="00F558A3" w:rsidRPr="00F04FE0" w:rsidRDefault="00F558A3" w:rsidP="00F04FE0">
            <w:pPr>
              <w:rPr>
                <w:rFonts w:ascii="Arial" w:hAnsi="Arial" w:cs="Arial"/>
                <w:bCs/>
                <w:color w:val="0000FF"/>
              </w:rPr>
            </w:pPr>
            <w:r w:rsidRPr="00F04FE0">
              <w:rPr>
                <w:rFonts w:ascii="Arial" w:hAnsi="Arial" w:cs="Arial"/>
                <w:bCs/>
                <w:color w:val="0000FF"/>
                <w:lang w:val="en-US"/>
              </w:rPr>
              <w:t xml:space="preserve">Students will develop the life-long motivation and skill of </w:t>
            </w:r>
            <w:r w:rsidRPr="00F04FE0">
              <w:rPr>
                <w:rFonts w:ascii="Arial" w:hAnsi="Arial" w:cs="Arial"/>
                <w:b/>
                <w:bCs/>
                <w:color w:val="0000FF"/>
                <w:u w:val="single"/>
                <w:lang w:val="en-US"/>
              </w:rPr>
              <w:t>making informed decisions</w:t>
            </w:r>
            <w:r w:rsidRPr="00F04FE0">
              <w:rPr>
                <w:rFonts w:ascii="Arial" w:hAnsi="Arial" w:cs="Arial"/>
                <w:b/>
                <w:bCs/>
                <w:color w:val="0000FF"/>
                <w:lang w:val="en-US"/>
              </w:rPr>
              <w:t xml:space="preserve"> </w:t>
            </w:r>
            <w:r w:rsidRPr="00F04FE0">
              <w:rPr>
                <w:rFonts w:ascii="Arial" w:hAnsi="Arial" w:cs="Arial"/>
                <w:bCs/>
                <w:color w:val="0000FF"/>
                <w:lang w:val="en-US"/>
              </w:rPr>
              <w:t>based on health-related knowledge.</w:t>
            </w:r>
          </w:p>
        </w:tc>
        <w:tc>
          <w:tcPr>
            <w:tcW w:w="1666" w:type="pct"/>
            <w:shd w:val="clear" w:color="auto" w:fill="auto"/>
          </w:tcPr>
          <w:p w14:paraId="0CD76E4A" w14:textId="77777777" w:rsidR="00F558A3" w:rsidRPr="00F04FE0" w:rsidRDefault="00F558A3" w:rsidP="00F04FE0">
            <w:pPr>
              <w:rPr>
                <w:rFonts w:ascii="Arial" w:hAnsi="Arial" w:cs="Arial"/>
                <w:bCs/>
                <w:color w:val="0000FF"/>
                <w:lang w:val="en-US"/>
              </w:rPr>
            </w:pPr>
            <w:r w:rsidRPr="00F04FE0">
              <w:rPr>
                <w:rFonts w:ascii="Arial" w:hAnsi="Arial" w:cs="Arial"/>
                <w:b/>
                <w:bCs/>
                <w:color w:val="0000FF"/>
                <w:lang w:val="en-US"/>
              </w:rPr>
              <w:t>Goal #3:</w:t>
            </w:r>
            <w:r w:rsidRPr="00F04FE0">
              <w:rPr>
                <w:rFonts w:ascii="Arial" w:hAnsi="Arial" w:cs="Arial"/>
                <w:bCs/>
                <w:color w:val="0000FF"/>
                <w:lang w:val="en-US"/>
              </w:rPr>
              <w:t xml:space="preserve">  </w:t>
            </w:r>
          </w:p>
          <w:p w14:paraId="0CD76E4B" w14:textId="77777777" w:rsidR="00F558A3" w:rsidRPr="00F04FE0" w:rsidRDefault="00F558A3" w:rsidP="00F04FE0">
            <w:pPr>
              <w:rPr>
                <w:rFonts w:ascii="Arial" w:hAnsi="Arial" w:cs="Arial"/>
                <w:color w:val="0000FF"/>
              </w:rPr>
            </w:pPr>
            <w:r w:rsidRPr="00F04FE0">
              <w:rPr>
                <w:rFonts w:ascii="Arial" w:hAnsi="Arial" w:cs="Arial"/>
                <w:bCs/>
                <w:color w:val="0000FF"/>
                <w:lang w:val="en-US"/>
              </w:rPr>
              <w:t xml:space="preserve">Students will </w:t>
            </w:r>
            <w:r w:rsidRPr="00F04FE0">
              <w:rPr>
                <w:rFonts w:ascii="Arial" w:hAnsi="Arial" w:cs="Arial"/>
                <w:b/>
                <w:bCs/>
                <w:color w:val="0000FF"/>
                <w:u w:val="single"/>
                <w:lang w:val="en-US"/>
              </w:rPr>
              <w:t>apply decisions</w:t>
            </w:r>
            <w:r w:rsidRPr="00F04FE0">
              <w:rPr>
                <w:rFonts w:ascii="Arial" w:hAnsi="Arial" w:cs="Arial"/>
                <w:bCs/>
                <w:color w:val="0000FF"/>
                <w:lang w:val="en-US"/>
              </w:rPr>
              <w:t xml:space="preserve"> to improve personal health and/or the health of others.</w:t>
            </w:r>
          </w:p>
          <w:p w14:paraId="0CD76E4C" w14:textId="77777777" w:rsidR="00F558A3" w:rsidRPr="00F04FE0" w:rsidRDefault="00F558A3" w:rsidP="00F558A3">
            <w:pPr>
              <w:rPr>
                <w:rFonts w:ascii="Arial" w:hAnsi="Arial" w:cs="Arial"/>
              </w:rPr>
            </w:pPr>
          </w:p>
        </w:tc>
      </w:tr>
      <w:tr w:rsidR="007E5E99" w:rsidRPr="00F04FE0" w14:paraId="0CD76E4F" w14:textId="77777777" w:rsidTr="00F04FE0">
        <w:trPr>
          <w:trHeight w:val="31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0CD76E4E" w14:textId="77777777" w:rsidR="007E5E99" w:rsidRPr="00F04FE0" w:rsidRDefault="007E5E99" w:rsidP="00F04FE0">
            <w:pPr>
              <w:rPr>
                <w:rFonts w:ascii="Arial" w:hAnsi="Arial" w:cs="Arial"/>
                <w:b/>
              </w:rPr>
            </w:pPr>
            <w:r w:rsidRPr="00F04FE0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F04FE0">
              <w:rPr>
                <w:rFonts w:ascii="Arial" w:hAnsi="Arial" w:cs="Arial"/>
              </w:rPr>
              <w:t>(Circle the verbs or skills, underline the nouns or noun phrases)</w:t>
            </w:r>
          </w:p>
        </w:tc>
      </w:tr>
      <w:tr w:rsidR="000B08E4" w:rsidRPr="00F04FE0" w14:paraId="0CD76E56" w14:textId="77777777" w:rsidTr="00F04FE0">
        <w:trPr>
          <w:trHeight w:val="31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CD76E50" w14:textId="77777777" w:rsidR="000B08E4" w:rsidRPr="00F04FE0" w:rsidRDefault="000B08E4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51" w14:textId="77777777" w:rsidR="000B08E4" w:rsidRDefault="00454B2A" w:rsidP="00F04F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USC 8.2   </w:t>
            </w:r>
            <w:r w:rsidRPr="002A3711">
              <w:rPr>
                <w:rFonts w:ascii="Arial" w:hAnsi="Arial" w:cs="Arial"/>
                <w:b/>
                <w:highlight w:val="yellow"/>
              </w:rPr>
              <w:t>Analyze</w:t>
            </w:r>
            <w:r>
              <w:rPr>
                <w:rFonts w:ascii="Arial" w:hAnsi="Arial" w:cs="Arial"/>
                <w:b/>
              </w:rPr>
              <w:t xml:space="preserve"> how personal prejudices/biases and habits of mind shape assumptions about family identities, structures, roles, and responsibilities.</w:t>
            </w:r>
          </w:p>
          <w:p w14:paraId="0CD76E52" w14:textId="77777777" w:rsidR="00454B2A" w:rsidRDefault="00454B2A" w:rsidP="00F04FE0">
            <w:pPr>
              <w:rPr>
                <w:rFonts w:ascii="Arial" w:hAnsi="Arial" w:cs="Arial"/>
                <w:b/>
              </w:rPr>
            </w:pPr>
          </w:p>
          <w:p w14:paraId="0CD76E53" w14:textId="77777777" w:rsidR="00454B2A" w:rsidRPr="00F04FE0" w:rsidRDefault="00454B2A" w:rsidP="00F04F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Analyze </w:t>
            </w:r>
            <w:r w:rsidRPr="00454B2A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relationships (between personal prejudices, habits and assumptions and family identities, structures, roles and responsibilities.)</w:t>
            </w:r>
          </w:p>
          <w:p w14:paraId="0CD76E54" w14:textId="77777777" w:rsidR="00AA27EF" w:rsidRPr="00F04FE0" w:rsidRDefault="00AA27EF" w:rsidP="00F04FE0">
            <w:pPr>
              <w:rPr>
                <w:rFonts w:ascii="Arial" w:hAnsi="Arial" w:cs="Arial"/>
                <w:b/>
              </w:rPr>
            </w:pPr>
          </w:p>
          <w:p w14:paraId="0CD76E55" w14:textId="77777777" w:rsidR="000B08E4" w:rsidRPr="00F04FE0" w:rsidRDefault="000B08E4" w:rsidP="00F04FE0">
            <w:pPr>
              <w:rPr>
                <w:rFonts w:ascii="Arial" w:hAnsi="Arial" w:cs="Arial"/>
                <w:b/>
              </w:rPr>
            </w:pPr>
          </w:p>
        </w:tc>
      </w:tr>
      <w:tr w:rsidR="000B08E4" w:rsidRPr="00F04FE0" w14:paraId="0CD76E5A" w14:textId="77777777" w:rsidTr="00F04FE0">
        <w:trPr>
          <w:trHeight w:val="318"/>
        </w:trPr>
        <w:tc>
          <w:tcPr>
            <w:tcW w:w="2500" w:type="pct"/>
            <w:gridSpan w:val="2"/>
            <w:shd w:val="clear" w:color="auto" w:fill="E6E6E6"/>
          </w:tcPr>
          <w:p w14:paraId="0CD76E57" w14:textId="77777777" w:rsidR="000B08E4" w:rsidRPr="00F04FE0" w:rsidRDefault="000B08E4" w:rsidP="00F04FE0">
            <w:pPr>
              <w:rPr>
                <w:rFonts w:ascii="Arial" w:hAnsi="Arial" w:cs="Arial"/>
              </w:rPr>
            </w:pPr>
            <w:r w:rsidRPr="00F04FE0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="000609ED" w:rsidRPr="00F04FE0">
              <w:rPr>
                <w:rFonts w:ascii="Arial" w:hAnsi="Arial" w:cs="Arial"/>
                <w:sz w:val="20"/>
                <w:szCs w:val="20"/>
              </w:rPr>
              <w:t>(</w:t>
            </w:r>
            <w:r w:rsidR="00097259" w:rsidRPr="00F04FE0">
              <w:rPr>
                <w:rFonts w:ascii="Arial" w:hAnsi="Arial" w:cs="Arial"/>
                <w:sz w:val="20"/>
                <w:szCs w:val="20"/>
              </w:rPr>
              <w:t>from unwrapped outcomes</w:t>
            </w:r>
            <w:r w:rsidR="00507C3B" w:rsidRPr="00F04F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07C3B" w:rsidRPr="00F04FE0">
              <w:rPr>
                <w:rFonts w:ascii="Arial" w:hAnsi="Arial" w:cs="Arial"/>
                <w:b/>
                <w:sz w:val="20"/>
                <w:szCs w:val="20"/>
              </w:rPr>
              <w:t xml:space="preserve">Why </w:t>
            </w:r>
            <w:r w:rsidR="00507C3B" w:rsidRPr="00F04FE0">
              <w:rPr>
                <w:rFonts w:ascii="Arial" w:hAnsi="Arial" w:cs="Arial"/>
                <w:sz w:val="20"/>
                <w:szCs w:val="20"/>
              </w:rPr>
              <w:t>or how</w:t>
            </w:r>
            <w:r w:rsidR="00507C3B" w:rsidRPr="00F04F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7C3B" w:rsidRPr="00F04FE0">
              <w:rPr>
                <w:rFonts w:ascii="Arial" w:hAnsi="Arial" w:cs="Arial"/>
                <w:sz w:val="20"/>
                <w:szCs w:val="20"/>
              </w:rPr>
              <w:t>it connects to more information</w:t>
            </w:r>
            <w:r w:rsidR="00097259" w:rsidRPr="00F04FE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500" w:type="pct"/>
            <w:gridSpan w:val="3"/>
            <w:shd w:val="clear" w:color="auto" w:fill="E6E6E6"/>
          </w:tcPr>
          <w:p w14:paraId="0CD76E58" w14:textId="77777777" w:rsidR="000B08E4" w:rsidRPr="00F04FE0" w:rsidRDefault="000B08E4" w:rsidP="000B08E4">
            <w:pPr>
              <w:rPr>
                <w:rFonts w:ascii="Arial" w:hAnsi="Arial" w:cs="Arial"/>
              </w:rPr>
            </w:pPr>
            <w:r w:rsidRPr="00F04FE0">
              <w:rPr>
                <w:rFonts w:ascii="Arial" w:hAnsi="Arial" w:cs="Arial"/>
                <w:b/>
              </w:rPr>
              <w:t>Essential Questions</w:t>
            </w:r>
            <w:r w:rsidR="000609ED" w:rsidRPr="00F04FE0">
              <w:rPr>
                <w:rFonts w:ascii="Arial" w:hAnsi="Arial" w:cs="Arial"/>
                <w:b/>
              </w:rPr>
              <w:t xml:space="preserve"> </w:t>
            </w:r>
            <w:r w:rsidR="000609ED" w:rsidRPr="00F04FE0">
              <w:rPr>
                <w:rFonts w:ascii="Arial" w:hAnsi="Arial" w:cs="Arial"/>
                <w:sz w:val="20"/>
                <w:szCs w:val="20"/>
              </w:rPr>
              <w:t>(</w:t>
            </w:r>
            <w:r w:rsidR="002E17FB" w:rsidRPr="00F04FE0">
              <w:rPr>
                <w:rFonts w:ascii="Arial" w:hAnsi="Arial" w:cs="Arial"/>
                <w:sz w:val="20"/>
                <w:szCs w:val="20"/>
              </w:rPr>
              <w:t>Questions for deeper understanding that address the ideas and issues students need to think about throughout the unit) (p. 14) (p.20) (</w:t>
            </w:r>
            <w:r w:rsidR="000609ED" w:rsidRPr="00F04FE0">
              <w:rPr>
                <w:rFonts w:ascii="Arial" w:hAnsi="Arial" w:cs="Arial"/>
                <w:sz w:val="20"/>
                <w:szCs w:val="20"/>
              </w:rPr>
              <w:t>Enduring</w:t>
            </w:r>
            <w:r w:rsidR="00097259" w:rsidRPr="00F04FE0">
              <w:rPr>
                <w:rFonts w:ascii="Arial" w:hAnsi="Arial" w:cs="Arial"/>
                <w:sz w:val="20"/>
                <w:szCs w:val="20"/>
              </w:rPr>
              <w:t xml:space="preserve"> understandings from “unpacked” </w:t>
            </w:r>
            <w:r w:rsidR="000609ED" w:rsidRPr="00F04FE0">
              <w:rPr>
                <w:rFonts w:ascii="Arial" w:hAnsi="Arial" w:cs="Arial"/>
                <w:sz w:val="20"/>
                <w:szCs w:val="20"/>
              </w:rPr>
              <w:t>outcomes in relation to big ideas</w:t>
            </w:r>
            <w:r w:rsidR="000609ED" w:rsidRPr="00F04FE0">
              <w:rPr>
                <w:rFonts w:ascii="Arial" w:hAnsi="Arial" w:cs="Arial"/>
              </w:rPr>
              <w:t>)</w:t>
            </w:r>
          </w:p>
          <w:p w14:paraId="0CD76E59" w14:textId="77777777" w:rsidR="000B08E4" w:rsidRPr="00F04FE0" w:rsidRDefault="000B08E4" w:rsidP="00F04FE0">
            <w:pPr>
              <w:rPr>
                <w:rFonts w:ascii="Arial" w:hAnsi="Arial" w:cs="Arial"/>
              </w:rPr>
            </w:pPr>
          </w:p>
        </w:tc>
      </w:tr>
      <w:tr w:rsidR="000B08E4" w:rsidRPr="00F04FE0" w14:paraId="0CD76E67" w14:textId="77777777" w:rsidTr="00F04FE0">
        <w:trPr>
          <w:trHeight w:val="864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D76E5B" w14:textId="77777777" w:rsidR="000B08E4" w:rsidRPr="00F04FE0" w:rsidRDefault="000B08E4" w:rsidP="00F04FE0">
            <w:pPr>
              <w:rPr>
                <w:rFonts w:ascii="Arial" w:hAnsi="Arial" w:cs="Arial"/>
                <w:color w:val="000080"/>
              </w:rPr>
            </w:pPr>
          </w:p>
          <w:p w14:paraId="0CD76E5C" w14:textId="77777777" w:rsidR="000B08E4" w:rsidRDefault="00454B2A" w:rsidP="00F04FE0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That personal beliefs are guided by our experiences and knowledge.</w:t>
            </w:r>
          </w:p>
          <w:p w14:paraId="0CD76E5D" w14:textId="77777777" w:rsidR="00454B2A" w:rsidRDefault="00454B2A" w:rsidP="00F04FE0">
            <w:pPr>
              <w:rPr>
                <w:rFonts w:ascii="Arial" w:hAnsi="Arial" w:cs="Arial"/>
                <w:color w:val="000080"/>
              </w:rPr>
            </w:pPr>
          </w:p>
          <w:p w14:paraId="0CD76E5E" w14:textId="77777777" w:rsidR="00454B2A" w:rsidRPr="00F04FE0" w:rsidRDefault="00454B2A" w:rsidP="00F04FE0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That prejudices are learned and can be unlearned through experiences and examining our philosophy.</w:t>
            </w:r>
          </w:p>
          <w:p w14:paraId="0CD76E5F" w14:textId="77777777" w:rsidR="00147FA6" w:rsidRPr="00F04FE0" w:rsidRDefault="00147FA6" w:rsidP="00F04FE0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D76E60" w14:textId="77777777" w:rsidR="000B08E4" w:rsidRPr="00F04FE0" w:rsidRDefault="000B08E4" w:rsidP="00F04FE0">
            <w:pPr>
              <w:rPr>
                <w:rFonts w:ascii="Arial" w:hAnsi="Arial" w:cs="Arial"/>
                <w:color w:val="000080"/>
              </w:rPr>
            </w:pPr>
          </w:p>
          <w:p w14:paraId="0CD76E61" w14:textId="77777777" w:rsidR="000B08E4" w:rsidRDefault="00454B2A" w:rsidP="00F04FE0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What guides our personal beliefs?</w:t>
            </w:r>
          </w:p>
          <w:p w14:paraId="0CD76E62" w14:textId="77777777" w:rsidR="00454B2A" w:rsidRDefault="00454B2A" w:rsidP="00F04FE0">
            <w:pPr>
              <w:rPr>
                <w:rFonts w:ascii="Arial" w:hAnsi="Arial" w:cs="Arial"/>
                <w:color w:val="000080"/>
              </w:rPr>
            </w:pPr>
          </w:p>
          <w:p w14:paraId="0CD76E63" w14:textId="77777777" w:rsidR="00454B2A" w:rsidRDefault="00454B2A" w:rsidP="00F04FE0">
            <w:pPr>
              <w:rPr>
                <w:rFonts w:ascii="Arial" w:hAnsi="Arial" w:cs="Arial"/>
                <w:color w:val="000080"/>
              </w:rPr>
            </w:pPr>
          </w:p>
          <w:p w14:paraId="0CD76E64" w14:textId="77777777" w:rsidR="00454B2A" w:rsidRPr="00F04FE0" w:rsidRDefault="00454B2A" w:rsidP="00F04FE0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are prejudices learned? How are they unlearned? Can people change their minds about deeply held beliefs?</w:t>
            </w:r>
          </w:p>
          <w:p w14:paraId="0CD76E65" w14:textId="77777777" w:rsidR="000B08E4" w:rsidRPr="00F04FE0" w:rsidRDefault="000B08E4" w:rsidP="00F04FE0">
            <w:pPr>
              <w:rPr>
                <w:rFonts w:ascii="Arial" w:hAnsi="Arial" w:cs="Arial"/>
                <w:color w:val="000080"/>
              </w:rPr>
            </w:pPr>
          </w:p>
          <w:p w14:paraId="0CD76E66" w14:textId="77777777" w:rsidR="000B08E4" w:rsidRPr="00F04FE0" w:rsidRDefault="000B08E4" w:rsidP="00F04FE0">
            <w:pPr>
              <w:rPr>
                <w:rFonts w:ascii="Arial" w:hAnsi="Arial" w:cs="Arial"/>
                <w:color w:val="000080"/>
              </w:rPr>
            </w:pPr>
          </w:p>
        </w:tc>
      </w:tr>
      <w:tr w:rsidR="007E5E99" w:rsidRPr="00F04FE0" w14:paraId="0CD76E6A" w14:textId="77777777" w:rsidTr="00F04FE0">
        <w:trPr>
          <w:trHeight w:val="365"/>
        </w:trPr>
        <w:tc>
          <w:tcPr>
            <w:tcW w:w="2500" w:type="pct"/>
            <w:gridSpan w:val="2"/>
            <w:shd w:val="clear" w:color="auto" w:fill="E6E6E6"/>
          </w:tcPr>
          <w:p w14:paraId="0CD76E68" w14:textId="77777777" w:rsidR="007E5E99" w:rsidRPr="00F04FE0" w:rsidRDefault="007E5E99" w:rsidP="00F04FE0">
            <w:pPr>
              <w:rPr>
                <w:rFonts w:ascii="Arial" w:hAnsi="Arial" w:cs="Arial"/>
                <w:sz w:val="18"/>
                <w:szCs w:val="18"/>
              </w:rPr>
            </w:pPr>
            <w:r w:rsidRPr="00F04FE0">
              <w:rPr>
                <w:rFonts w:ascii="Arial" w:hAnsi="Arial" w:cs="Arial"/>
                <w:b/>
              </w:rPr>
              <w:t>Students need to know</w:t>
            </w:r>
            <w:r w:rsidRPr="00F04FE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07C3B" w:rsidRPr="00F04F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7259" w:rsidRPr="00F04FE0">
              <w:rPr>
                <w:rFonts w:ascii="Arial" w:hAnsi="Arial" w:cs="Arial"/>
                <w:sz w:val="20"/>
                <w:szCs w:val="20"/>
              </w:rPr>
              <w:t>(</w:t>
            </w:r>
            <w:r w:rsidR="00097259" w:rsidRPr="00F04FE0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="00097259" w:rsidRPr="00F04FE0">
              <w:rPr>
                <w:rFonts w:ascii="Arial" w:hAnsi="Arial" w:cs="Arial"/>
                <w:sz w:val="20"/>
                <w:szCs w:val="20"/>
              </w:rPr>
              <w:t xml:space="preserve"> concepts</w:t>
            </w:r>
            <w:r w:rsidR="00507C3B" w:rsidRPr="00F04FE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07C3B" w:rsidRPr="00F04FE0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="00097259" w:rsidRPr="00F04F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7259" w:rsidRPr="00F04FE0">
              <w:rPr>
                <w:rFonts w:ascii="Arial" w:hAnsi="Arial" w:cs="Arial"/>
                <w:sz w:val="20"/>
                <w:szCs w:val="20"/>
              </w:rPr>
              <w:t>do stud</w:t>
            </w:r>
            <w:r w:rsidR="00507C3B" w:rsidRPr="00F04FE0">
              <w:rPr>
                <w:rFonts w:ascii="Arial" w:hAnsi="Arial" w:cs="Arial"/>
                <w:sz w:val="20"/>
                <w:szCs w:val="20"/>
              </w:rPr>
              <w:t>ents need to know from the outcomes</w:t>
            </w:r>
            <w:r w:rsidR="00097259" w:rsidRPr="00F04FE0">
              <w:rPr>
                <w:rFonts w:ascii="Arial" w:hAnsi="Arial" w:cs="Arial"/>
                <w:sz w:val="20"/>
                <w:szCs w:val="20"/>
              </w:rPr>
              <w:t xml:space="preserve">?) </w:t>
            </w:r>
            <w:r w:rsidRPr="00F04FE0">
              <w:rPr>
                <w:rFonts w:ascii="Arial" w:hAnsi="Arial" w:cs="Arial"/>
                <w:sz w:val="20"/>
                <w:szCs w:val="20"/>
              </w:rPr>
              <w:t>(What key knowledge and skills will students</w:t>
            </w:r>
            <w:r w:rsidRPr="00F04F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4FE0">
              <w:rPr>
                <w:rFonts w:ascii="Arial" w:hAnsi="Arial" w:cs="Arial"/>
                <w:sz w:val="20"/>
                <w:szCs w:val="20"/>
              </w:rPr>
              <w:t>acquire as a result of this outcome?) (What is the approximate level of Bloom’s Taxonomy of thinking skills?)</w:t>
            </w:r>
            <w:r w:rsidR="002E17FB" w:rsidRPr="00F04FE0">
              <w:rPr>
                <w:rFonts w:ascii="Arial" w:hAnsi="Arial" w:cs="Arial"/>
                <w:sz w:val="20"/>
                <w:szCs w:val="20"/>
              </w:rPr>
              <w:t xml:space="preserve"> (outcomes p. 10)</w:t>
            </w:r>
          </w:p>
        </w:tc>
        <w:tc>
          <w:tcPr>
            <w:tcW w:w="2500" w:type="pct"/>
            <w:gridSpan w:val="3"/>
            <w:shd w:val="clear" w:color="auto" w:fill="E6E6E6"/>
          </w:tcPr>
          <w:p w14:paraId="0CD76E69" w14:textId="77777777" w:rsidR="007E5E99" w:rsidRPr="00F04FE0" w:rsidRDefault="007E5E99" w:rsidP="007E5E99">
            <w:pPr>
              <w:rPr>
                <w:rFonts w:ascii="Arial" w:hAnsi="Arial" w:cs="Arial"/>
                <w:b/>
              </w:rPr>
            </w:pPr>
            <w:r w:rsidRPr="00F04FE0">
              <w:rPr>
                <w:rFonts w:ascii="Arial" w:hAnsi="Arial" w:cs="Arial"/>
                <w:b/>
              </w:rPr>
              <w:t>And be able to do:</w:t>
            </w:r>
            <w:r w:rsidRPr="00F04FE0">
              <w:rPr>
                <w:rFonts w:ascii="Arial" w:hAnsi="Arial" w:cs="Arial"/>
                <w:sz w:val="20"/>
                <w:szCs w:val="20"/>
              </w:rPr>
              <w:t>(What should they eventually be able to do as a result of such knowledge and skill?)</w:t>
            </w:r>
            <w:r w:rsidR="002E17FB" w:rsidRPr="00F04FE0">
              <w:rPr>
                <w:rFonts w:ascii="Arial" w:hAnsi="Arial" w:cs="Arial"/>
                <w:sz w:val="20"/>
                <w:szCs w:val="20"/>
              </w:rPr>
              <w:t xml:space="preserve"> (Indicators, p. 33) </w:t>
            </w:r>
          </w:p>
        </w:tc>
      </w:tr>
      <w:tr w:rsidR="00C76121" w:rsidRPr="00F04FE0" w14:paraId="0CD76E8B" w14:textId="77777777" w:rsidTr="00F04FE0">
        <w:trPr>
          <w:trHeight w:val="1391"/>
        </w:trPr>
        <w:tc>
          <w:tcPr>
            <w:tcW w:w="251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D76E6B" w14:textId="77777777" w:rsidR="00C76121" w:rsidRPr="00F04FE0" w:rsidRDefault="007E5E99" w:rsidP="00F04FE0">
            <w:pPr>
              <w:rPr>
                <w:rFonts w:ascii="Arial" w:hAnsi="Arial" w:cs="Arial"/>
                <w:b/>
                <w:color w:val="000080"/>
              </w:rPr>
            </w:pPr>
            <w:r w:rsidRPr="00F04FE0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14:paraId="0CD76E6C" w14:textId="77777777" w:rsidR="00C76121" w:rsidRDefault="00454B2A" w:rsidP="00F04FE0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Definitions of prejudice and bias, habit of mind, assumption.</w:t>
            </w:r>
          </w:p>
          <w:p w14:paraId="0CD76E6D" w14:textId="77777777" w:rsidR="00454B2A" w:rsidRDefault="00454B2A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6E" w14:textId="77777777" w:rsidR="00454B2A" w:rsidRDefault="00454B2A" w:rsidP="00F04FE0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What is a family identity? Structure? Roles? Responsibility?</w:t>
            </w:r>
          </w:p>
          <w:p w14:paraId="0CD76E6F" w14:textId="77777777" w:rsidR="002A3711" w:rsidRDefault="002A3711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70" w14:textId="77777777" w:rsidR="002A3711" w:rsidRDefault="002A3711" w:rsidP="00F04FE0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Vocabulary – nuclear family, extended family, gender, role, prejudice, bias, intolerance, inequity, discrimination, influence, assumption, stereotype, social construction, injustice</w:t>
            </w:r>
          </w:p>
          <w:p w14:paraId="0CD76E71" w14:textId="77777777" w:rsidR="00454B2A" w:rsidRDefault="00454B2A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72" w14:textId="77777777" w:rsidR="00454B2A" w:rsidRPr="00F04FE0" w:rsidRDefault="00454B2A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73" w14:textId="77777777" w:rsidR="00C76121" w:rsidRPr="00F04FE0" w:rsidRDefault="00C76121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74" w14:textId="77777777" w:rsidR="00422FBB" w:rsidRPr="00F04FE0" w:rsidRDefault="00422FBB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75" w14:textId="77777777" w:rsidR="00422FBB" w:rsidRPr="00F04FE0" w:rsidRDefault="00422FBB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76" w14:textId="77777777" w:rsidR="00AA460D" w:rsidRDefault="00AA460D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77" w14:textId="77777777" w:rsidR="00454B2A" w:rsidRDefault="00454B2A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78" w14:textId="77777777" w:rsidR="00454B2A" w:rsidRPr="00F04FE0" w:rsidRDefault="00454B2A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79" w14:textId="77777777" w:rsidR="00AA27EF" w:rsidRPr="00F04FE0" w:rsidRDefault="00AA27EF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7A" w14:textId="77777777" w:rsidR="00AA27EF" w:rsidRPr="00F04FE0" w:rsidRDefault="00AA27EF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7B" w14:textId="77777777" w:rsidR="00AA460D" w:rsidRPr="00F04FE0" w:rsidRDefault="00AA460D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7C" w14:textId="77777777" w:rsidR="00C76121" w:rsidRPr="00F04FE0" w:rsidRDefault="00C76121" w:rsidP="00F04FE0">
            <w:pPr>
              <w:rPr>
                <w:rFonts w:ascii="Arial" w:hAnsi="Arial" w:cs="Arial"/>
                <w:b/>
                <w:color w:val="000080"/>
              </w:rPr>
            </w:pPr>
          </w:p>
          <w:p w14:paraId="0CD76E7D" w14:textId="77777777" w:rsidR="00F558A3" w:rsidRPr="00F04FE0" w:rsidRDefault="00F558A3" w:rsidP="00F04FE0">
            <w:pPr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24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D76E7E" w14:textId="77777777" w:rsidR="002A3711" w:rsidRPr="002A3711" w:rsidRDefault="002A3711" w:rsidP="002A3711">
            <w:pPr>
              <w:pStyle w:val="Pa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3711">
              <w:rPr>
                <w:rStyle w:val="A8"/>
                <w:rFonts w:ascii="Arial" w:hAnsi="Arial" w:cs="Arial"/>
              </w:rPr>
              <w:t xml:space="preserve">a. </w:t>
            </w:r>
            <w:r w:rsidRPr="002A3711"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Describe a variety of family structures (e.g., nuclear, mixed, childless, foster, same-sex, single parent, extended). </w:t>
            </w:r>
          </w:p>
          <w:p w14:paraId="0CD76E7F" w14:textId="77777777" w:rsidR="002A3711" w:rsidRPr="002A3711" w:rsidRDefault="002A3711" w:rsidP="002A3711">
            <w:pPr>
              <w:pStyle w:val="Pa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3711">
              <w:rPr>
                <w:rStyle w:val="A8"/>
                <w:rFonts w:ascii="Arial" w:hAnsi="Arial" w:cs="Arial"/>
              </w:rPr>
              <w:t xml:space="preserve">b. </w:t>
            </w:r>
            <w:r w:rsidRPr="002A3711">
              <w:rPr>
                <w:rFonts w:ascii="Arial" w:hAnsi="Arial" w:cs="Arial"/>
                <w:color w:val="000000"/>
                <w:sz w:val="22"/>
                <w:szCs w:val="22"/>
              </w:rPr>
              <w:t xml:space="preserve">Examine family member roles and how they are established. </w:t>
            </w:r>
          </w:p>
          <w:p w14:paraId="0CD76E80" w14:textId="77777777" w:rsidR="002A3711" w:rsidRPr="002A3711" w:rsidRDefault="002A3711" w:rsidP="002A3711">
            <w:pPr>
              <w:pStyle w:val="Pa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3711">
              <w:rPr>
                <w:rStyle w:val="A8"/>
                <w:rFonts w:ascii="Arial" w:hAnsi="Arial" w:cs="Arial"/>
              </w:rPr>
              <w:t xml:space="preserve">c. </w:t>
            </w:r>
            <w:r w:rsidRPr="002A3711">
              <w:rPr>
                <w:rFonts w:ascii="Arial" w:hAnsi="Arial" w:cs="Arial"/>
                <w:color w:val="000000"/>
                <w:sz w:val="22"/>
                <w:szCs w:val="22"/>
              </w:rPr>
              <w:t xml:space="preserve">Analyze gender roles that exist in many families. </w:t>
            </w:r>
          </w:p>
          <w:p w14:paraId="0CD76E81" w14:textId="77777777" w:rsidR="002A3711" w:rsidRPr="002A3711" w:rsidRDefault="002A3711" w:rsidP="002A3711">
            <w:pPr>
              <w:pStyle w:val="Pa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3711">
              <w:rPr>
                <w:rStyle w:val="A8"/>
                <w:rFonts w:ascii="Arial" w:hAnsi="Arial" w:cs="Arial"/>
              </w:rPr>
              <w:t xml:space="preserve">d. </w:t>
            </w:r>
            <w:r w:rsidRPr="002A3711">
              <w:rPr>
                <w:rFonts w:ascii="Arial" w:hAnsi="Arial" w:cs="Arial"/>
                <w:color w:val="000000"/>
                <w:sz w:val="22"/>
                <w:szCs w:val="22"/>
              </w:rPr>
              <w:t xml:space="preserve">Examine the family responsibilities associated with family roles. </w:t>
            </w:r>
          </w:p>
          <w:p w14:paraId="0CD76E82" w14:textId="77777777" w:rsidR="002A3711" w:rsidRPr="002A3711" w:rsidRDefault="002A3711" w:rsidP="002A3711">
            <w:pPr>
              <w:pStyle w:val="Pa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3711">
              <w:rPr>
                <w:rStyle w:val="A8"/>
                <w:rFonts w:ascii="Arial" w:hAnsi="Arial" w:cs="Arial"/>
              </w:rPr>
              <w:t xml:space="preserve">e. </w:t>
            </w:r>
            <w:r w:rsidRPr="002A3711">
              <w:rPr>
                <w:rFonts w:ascii="Arial" w:hAnsi="Arial" w:cs="Arial"/>
                <w:color w:val="000000"/>
                <w:sz w:val="22"/>
                <w:szCs w:val="22"/>
              </w:rPr>
              <w:t xml:space="preserve">Explore the expectations that parents/caregivers and children/youth have of one another. </w:t>
            </w:r>
          </w:p>
          <w:p w14:paraId="0CD76E83" w14:textId="77777777" w:rsidR="002A3711" w:rsidRPr="002A3711" w:rsidRDefault="002A3711" w:rsidP="002A3711">
            <w:pPr>
              <w:pStyle w:val="Pa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3711">
              <w:rPr>
                <w:rStyle w:val="A8"/>
                <w:rFonts w:ascii="Arial" w:hAnsi="Arial" w:cs="Arial"/>
              </w:rPr>
              <w:t xml:space="preserve">f. </w:t>
            </w:r>
            <w:r w:rsidRPr="002A3711">
              <w:rPr>
                <w:rFonts w:ascii="Arial" w:hAnsi="Arial" w:cs="Arial"/>
                <w:color w:val="000000"/>
                <w:sz w:val="22"/>
                <w:szCs w:val="22"/>
              </w:rPr>
              <w:t xml:space="preserve">Analyze personal beliefs about family structures, roles, and responsibilities. </w:t>
            </w:r>
          </w:p>
          <w:p w14:paraId="0CD76E84" w14:textId="77777777" w:rsidR="002A3711" w:rsidRPr="002A3711" w:rsidRDefault="002A3711" w:rsidP="002A3711">
            <w:pPr>
              <w:pStyle w:val="Pa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3711">
              <w:rPr>
                <w:rStyle w:val="A8"/>
                <w:rFonts w:ascii="Arial" w:hAnsi="Arial" w:cs="Arial"/>
              </w:rPr>
              <w:t xml:space="preserve">g. </w:t>
            </w:r>
            <w:r w:rsidRPr="002A3711">
              <w:rPr>
                <w:rFonts w:ascii="Arial" w:hAnsi="Arial" w:cs="Arial"/>
                <w:color w:val="000000"/>
                <w:sz w:val="22"/>
                <w:szCs w:val="22"/>
              </w:rPr>
              <w:t xml:space="preserve">Examine the prejudices/biases that exist in the community. </w:t>
            </w:r>
          </w:p>
          <w:p w14:paraId="0CD76E85" w14:textId="77777777" w:rsidR="002A3711" w:rsidRPr="002A3711" w:rsidRDefault="002A3711" w:rsidP="002A3711">
            <w:pPr>
              <w:pStyle w:val="Pa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3711">
              <w:rPr>
                <w:rStyle w:val="A8"/>
                <w:rFonts w:ascii="Arial" w:hAnsi="Arial" w:cs="Arial"/>
              </w:rPr>
              <w:t xml:space="preserve">h. </w:t>
            </w:r>
            <w:r w:rsidRPr="002A3711">
              <w:rPr>
                <w:rFonts w:ascii="Arial" w:hAnsi="Arial" w:cs="Arial"/>
                <w:color w:val="000000"/>
                <w:sz w:val="22"/>
                <w:szCs w:val="22"/>
              </w:rPr>
              <w:t xml:space="preserve">Investigate how the differences that exist in families are respected and protected in Canadian human rights legislation. </w:t>
            </w:r>
          </w:p>
          <w:p w14:paraId="0CD76E86" w14:textId="77777777" w:rsidR="002A3711" w:rsidRPr="002A3711" w:rsidRDefault="002A3711" w:rsidP="002A3711">
            <w:pPr>
              <w:pStyle w:val="Pa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3711">
              <w:rPr>
                <w:rStyle w:val="A8"/>
                <w:rFonts w:ascii="Arial" w:hAnsi="Arial" w:cs="Arial"/>
              </w:rPr>
              <w:t xml:space="preserve">i. </w:t>
            </w:r>
            <w:r w:rsidRPr="002A3711">
              <w:rPr>
                <w:rFonts w:ascii="Arial" w:hAnsi="Arial" w:cs="Arial"/>
                <w:color w:val="000000"/>
                <w:sz w:val="22"/>
                <w:szCs w:val="22"/>
              </w:rPr>
              <w:t xml:space="preserve">Examine how prejudices/biases are learned attitudes and behaviours. </w:t>
            </w:r>
          </w:p>
          <w:p w14:paraId="0CD76E87" w14:textId="77777777" w:rsidR="00454B2A" w:rsidRPr="002A3711" w:rsidRDefault="002A3711" w:rsidP="002A37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3711">
              <w:rPr>
                <w:rStyle w:val="A8"/>
                <w:rFonts w:ascii="Arial" w:hAnsi="Arial" w:cs="Arial"/>
              </w:rPr>
              <w:t xml:space="preserve">j. </w:t>
            </w:r>
            <w:r w:rsidRPr="002A3711">
              <w:rPr>
                <w:rFonts w:ascii="Arial" w:hAnsi="Arial" w:cs="Arial"/>
                <w:color w:val="000000"/>
                <w:sz w:val="22"/>
                <w:szCs w:val="22"/>
              </w:rPr>
              <w:t>Recognize, name, and challenge instances of inequity, bias, intolerance, and discrimination related to family identities, structures, roles, and responsibilities.</w:t>
            </w:r>
          </w:p>
          <w:p w14:paraId="0CD76E88" w14:textId="77777777" w:rsidR="002A3711" w:rsidRPr="002A3711" w:rsidRDefault="002A3711" w:rsidP="002A3711">
            <w:pPr>
              <w:pStyle w:val="Pa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3711">
              <w:rPr>
                <w:rStyle w:val="A8"/>
                <w:rFonts w:ascii="Arial" w:hAnsi="Arial" w:cs="Arial"/>
              </w:rPr>
              <w:t xml:space="preserve">k. </w:t>
            </w:r>
            <w:r w:rsidRPr="002A3711">
              <w:rPr>
                <w:rFonts w:ascii="Arial" w:hAnsi="Arial" w:cs="Arial"/>
                <w:color w:val="000000"/>
                <w:sz w:val="22"/>
                <w:szCs w:val="22"/>
              </w:rPr>
              <w:t xml:space="preserve">Reflect on personal prejudices and their influences on assumptions about families. </w:t>
            </w:r>
          </w:p>
          <w:p w14:paraId="0CD76E89" w14:textId="77777777" w:rsidR="002A3711" w:rsidRPr="002A3711" w:rsidRDefault="002A3711" w:rsidP="002A3711">
            <w:pPr>
              <w:pStyle w:val="Pa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3711">
              <w:rPr>
                <w:rStyle w:val="A8"/>
                <w:rFonts w:ascii="Arial" w:hAnsi="Arial" w:cs="Arial"/>
              </w:rPr>
              <w:t xml:space="preserve">l. </w:t>
            </w:r>
            <w:r w:rsidRPr="002A3711">
              <w:rPr>
                <w:rFonts w:ascii="Arial" w:hAnsi="Arial" w:cs="Arial"/>
                <w:color w:val="000000"/>
                <w:sz w:val="22"/>
                <w:szCs w:val="22"/>
              </w:rPr>
              <w:t xml:space="preserve">Analyze how stereotyping and social constructions (e.g., gender, “poor bashing”, white privilege) affect the well-being of self, family, and community. </w:t>
            </w:r>
          </w:p>
          <w:p w14:paraId="0CD76E8A" w14:textId="77777777" w:rsidR="002A3711" w:rsidRPr="00F04FE0" w:rsidRDefault="002A3711" w:rsidP="002A3711">
            <w:pPr>
              <w:rPr>
                <w:rFonts w:ascii="Arial" w:hAnsi="Arial" w:cs="Arial"/>
                <w:b/>
                <w:color w:val="000080"/>
              </w:rPr>
            </w:pPr>
            <w:r w:rsidRPr="002A3711">
              <w:rPr>
                <w:rStyle w:val="A8"/>
                <w:rFonts w:ascii="Arial" w:hAnsi="Arial" w:cs="Arial"/>
              </w:rPr>
              <w:t xml:space="preserve">m. </w:t>
            </w:r>
            <w:r w:rsidRPr="002A3711">
              <w:rPr>
                <w:rFonts w:ascii="Arial" w:hAnsi="Arial" w:cs="Arial"/>
                <w:color w:val="000000"/>
                <w:sz w:val="22"/>
                <w:szCs w:val="22"/>
              </w:rPr>
              <w:t>Question examples of injustice towards families in own communities.</w:t>
            </w:r>
          </w:p>
        </w:tc>
      </w:tr>
    </w:tbl>
    <w:p w14:paraId="0CD76E8C" w14:textId="77777777" w:rsidR="00BD6FC9" w:rsidRPr="001718EC" w:rsidRDefault="00BD6FC9" w:rsidP="001B3242"/>
    <w:sectPr w:rsidR="00BD6FC9" w:rsidRPr="001718EC" w:rsidSect="009002BA">
      <w:headerReference w:type="even" r:id="rId12"/>
      <w:headerReference w:type="default" r:id="rId13"/>
      <w:headerReference w:type="first" r:id="rId14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6E93" w14:textId="77777777" w:rsidR="007E0B16" w:rsidRDefault="007E0B16">
      <w:r>
        <w:separator/>
      </w:r>
    </w:p>
  </w:endnote>
  <w:endnote w:type="continuationSeparator" w:id="0">
    <w:p w14:paraId="0CD76E94" w14:textId="77777777" w:rsidR="007E0B16" w:rsidRDefault="007E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6E91" w14:textId="77777777" w:rsidR="007E0B16" w:rsidRDefault="007E0B16">
      <w:r>
        <w:separator/>
      </w:r>
    </w:p>
  </w:footnote>
  <w:footnote w:type="continuationSeparator" w:id="0">
    <w:p w14:paraId="0CD76E92" w14:textId="77777777" w:rsidR="007E0B16" w:rsidRDefault="007E0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6E95" w14:textId="77777777" w:rsidR="00454B2A" w:rsidRDefault="00454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6E96" w14:textId="77777777" w:rsidR="00454B2A" w:rsidRDefault="00454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6E97" w14:textId="77777777" w:rsidR="00454B2A" w:rsidRDefault="00454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1A1CFE"/>
    <w:multiLevelType w:val="hybridMultilevel"/>
    <w:tmpl w:val="7D2EDE6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0329728">
    <w:abstractNumId w:val="8"/>
  </w:num>
  <w:num w:numId="2" w16cid:durableId="908540436">
    <w:abstractNumId w:val="10"/>
  </w:num>
  <w:num w:numId="3" w16cid:durableId="2055155328">
    <w:abstractNumId w:val="1"/>
  </w:num>
  <w:num w:numId="4" w16cid:durableId="670527432">
    <w:abstractNumId w:val="0"/>
  </w:num>
  <w:num w:numId="5" w16cid:durableId="1956597243">
    <w:abstractNumId w:val="5"/>
  </w:num>
  <w:num w:numId="6" w16cid:durableId="991834003">
    <w:abstractNumId w:val="4"/>
  </w:num>
  <w:num w:numId="7" w16cid:durableId="1683630839">
    <w:abstractNumId w:val="9"/>
  </w:num>
  <w:num w:numId="8" w16cid:durableId="506790187">
    <w:abstractNumId w:val="6"/>
  </w:num>
  <w:num w:numId="9" w16cid:durableId="2020037865">
    <w:abstractNumId w:val="2"/>
  </w:num>
  <w:num w:numId="10" w16cid:durableId="992637846">
    <w:abstractNumId w:val="7"/>
  </w:num>
  <w:num w:numId="11" w16cid:durableId="490026571">
    <w:abstractNumId w:val="11"/>
  </w:num>
  <w:num w:numId="12" w16cid:durableId="1889681567">
    <w:abstractNumId w:val="3"/>
  </w:num>
  <w:num w:numId="13" w16cid:durableId="1501698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5185B"/>
    <w:rsid w:val="000609ED"/>
    <w:rsid w:val="00066E3D"/>
    <w:rsid w:val="00097259"/>
    <w:rsid w:val="000B08E4"/>
    <w:rsid w:val="000B5025"/>
    <w:rsid w:val="00103F57"/>
    <w:rsid w:val="00141833"/>
    <w:rsid w:val="00147FA6"/>
    <w:rsid w:val="00163749"/>
    <w:rsid w:val="001718EC"/>
    <w:rsid w:val="001B3242"/>
    <w:rsid w:val="00263418"/>
    <w:rsid w:val="0029690F"/>
    <w:rsid w:val="002A3711"/>
    <w:rsid w:val="002E17FB"/>
    <w:rsid w:val="002F59BC"/>
    <w:rsid w:val="003C7165"/>
    <w:rsid w:val="003C7DFC"/>
    <w:rsid w:val="003D396B"/>
    <w:rsid w:val="003D4F73"/>
    <w:rsid w:val="00422FBB"/>
    <w:rsid w:val="00423DDD"/>
    <w:rsid w:val="00454B2A"/>
    <w:rsid w:val="004558E8"/>
    <w:rsid w:val="00487285"/>
    <w:rsid w:val="004A1DE7"/>
    <w:rsid w:val="004E27F2"/>
    <w:rsid w:val="00507C3B"/>
    <w:rsid w:val="00516753"/>
    <w:rsid w:val="00552963"/>
    <w:rsid w:val="005736DC"/>
    <w:rsid w:val="00573DF8"/>
    <w:rsid w:val="00584767"/>
    <w:rsid w:val="00587B4C"/>
    <w:rsid w:val="00604847"/>
    <w:rsid w:val="00647090"/>
    <w:rsid w:val="00690B6D"/>
    <w:rsid w:val="006A2A2D"/>
    <w:rsid w:val="006A2AA3"/>
    <w:rsid w:val="006B40E6"/>
    <w:rsid w:val="006E07B0"/>
    <w:rsid w:val="006E21B4"/>
    <w:rsid w:val="006F5F4F"/>
    <w:rsid w:val="0070702E"/>
    <w:rsid w:val="00720663"/>
    <w:rsid w:val="007571D5"/>
    <w:rsid w:val="00764848"/>
    <w:rsid w:val="007C6BCC"/>
    <w:rsid w:val="007C700C"/>
    <w:rsid w:val="007D48BE"/>
    <w:rsid w:val="007E0B16"/>
    <w:rsid w:val="007E5E99"/>
    <w:rsid w:val="007F4589"/>
    <w:rsid w:val="0082064C"/>
    <w:rsid w:val="00876A50"/>
    <w:rsid w:val="008950E8"/>
    <w:rsid w:val="008D4D42"/>
    <w:rsid w:val="009002BA"/>
    <w:rsid w:val="009241E2"/>
    <w:rsid w:val="00942687"/>
    <w:rsid w:val="009504A8"/>
    <w:rsid w:val="0095339E"/>
    <w:rsid w:val="00971642"/>
    <w:rsid w:val="009E08EF"/>
    <w:rsid w:val="009E293F"/>
    <w:rsid w:val="009F16DD"/>
    <w:rsid w:val="00A05283"/>
    <w:rsid w:val="00A14E5E"/>
    <w:rsid w:val="00A159B1"/>
    <w:rsid w:val="00A41D79"/>
    <w:rsid w:val="00A6542F"/>
    <w:rsid w:val="00AA062A"/>
    <w:rsid w:val="00AA27EF"/>
    <w:rsid w:val="00AA460D"/>
    <w:rsid w:val="00AB2BBC"/>
    <w:rsid w:val="00AE2321"/>
    <w:rsid w:val="00BB47A4"/>
    <w:rsid w:val="00BD6FC9"/>
    <w:rsid w:val="00C40F87"/>
    <w:rsid w:val="00C73A51"/>
    <w:rsid w:val="00C76121"/>
    <w:rsid w:val="00C76FB1"/>
    <w:rsid w:val="00C77649"/>
    <w:rsid w:val="00C95E75"/>
    <w:rsid w:val="00CA5C0D"/>
    <w:rsid w:val="00CD102B"/>
    <w:rsid w:val="00CD7011"/>
    <w:rsid w:val="00D429CD"/>
    <w:rsid w:val="00D670F6"/>
    <w:rsid w:val="00E146FA"/>
    <w:rsid w:val="00E33EAA"/>
    <w:rsid w:val="00E43DF0"/>
    <w:rsid w:val="00E47381"/>
    <w:rsid w:val="00E72C56"/>
    <w:rsid w:val="00EF5D49"/>
    <w:rsid w:val="00F00CAA"/>
    <w:rsid w:val="00F04FE0"/>
    <w:rsid w:val="00F20CC9"/>
    <w:rsid w:val="00F40937"/>
    <w:rsid w:val="00F558A3"/>
    <w:rsid w:val="00F6252F"/>
    <w:rsid w:val="00F9634D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CD76E30"/>
  <w15:docId w15:val="{52874DCB-C6D7-4416-9134-38F47813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customStyle="1" w:styleId="Pa30">
    <w:name w:val="Pa30"/>
    <w:basedOn w:val="Default"/>
    <w:next w:val="Default"/>
    <w:uiPriority w:val="99"/>
    <w:rsid w:val="002A3711"/>
    <w:pPr>
      <w:spacing w:line="22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2A3711"/>
    <w:rPr>
      <w:rFonts w:cs="Myriad Pr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2B04CDBD5774A835F1F3E8F600B42" ma:contentTypeVersion="0" ma:contentTypeDescription="Create a new document." ma:contentTypeScope="" ma:versionID="9a8a3e290765e3ae462804c6e09098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D174E-4ECC-4217-BF21-1331190DA196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562E633-9A40-4E02-8FA1-A9A3163E5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3F0A28-EAC9-481B-BB8C-584E250155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2009-03-30T18:50:00Z</cp:lastPrinted>
  <dcterms:created xsi:type="dcterms:W3CDTF">2024-08-21T22:03:00Z</dcterms:created>
  <dcterms:modified xsi:type="dcterms:W3CDTF">2024-08-21T22:03:00Z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0x010100CED2B04CDBD5774A835F1F3E8F600B42</vt:lpwstr>
  </property>
</Properties>
</file>