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9FEC" w14:textId="77777777" w:rsidR="00D7758B" w:rsidRDefault="00264D61">
      <w:pPr>
        <w:rPr>
          <w:b/>
          <w:sz w:val="28"/>
          <w:szCs w:val="28"/>
        </w:rPr>
      </w:pPr>
      <w:r>
        <w:rPr>
          <w:noProof/>
        </w:rPr>
        <w:drawing>
          <wp:inline distT="0" distB="0" distL="0" distR="0" wp14:anchorId="14EEA02A" wp14:editId="14EEA02B">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Pr>
          <w:b/>
          <w:sz w:val="36"/>
          <w:szCs w:val="36"/>
        </w:rPr>
        <w:t>Rubric for</w:t>
      </w:r>
      <w:r w:rsidR="002777B9">
        <w:rPr>
          <w:b/>
          <w:sz w:val="36"/>
          <w:szCs w:val="36"/>
        </w:rPr>
        <w:t xml:space="preserve"> Informal Speaking – ELA 7       </w:t>
      </w:r>
      <w:r w:rsidR="00681989">
        <w:rPr>
          <w:b/>
          <w:sz w:val="36"/>
          <w:szCs w:val="36"/>
        </w:rPr>
        <w:t xml:space="preserve">  </w:t>
      </w:r>
      <w:r w:rsidR="00AE33BC">
        <w:rPr>
          <w:b/>
          <w:sz w:val="28"/>
          <w:szCs w:val="28"/>
        </w:rPr>
        <w:t>Name __</w:t>
      </w:r>
      <w:r>
        <w:rPr>
          <w:b/>
          <w:sz w:val="28"/>
          <w:szCs w:val="28"/>
        </w:rPr>
        <w:t>__________________________</w:t>
      </w:r>
    </w:p>
    <w:p w14:paraId="14EE9FED" w14:textId="77777777" w:rsidR="00AE33BC" w:rsidRDefault="00AE33BC">
      <w:pPr>
        <w:rPr>
          <w:b/>
          <w:sz w:val="28"/>
          <w:szCs w:val="28"/>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1611"/>
        <w:gridCol w:w="2889"/>
        <w:gridCol w:w="2340"/>
        <w:gridCol w:w="3330"/>
        <w:gridCol w:w="3420"/>
      </w:tblGrid>
      <w:tr w:rsidR="00BC038F" w:rsidRPr="00D45126" w14:paraId="14EE9FF4" w14:textId="77777777" w:rsidTr="00BC038F">
        <w:trPr>
          <w:cantSplit/>
          <w:trHeight w:val="845"/>
        </w:trPr>
        <w:tc>
          <w:tcPr>
            <w:tcW w:w="810" w:type="dxa"/>
            <w:shd w:val="clear" w:color="auto" w:fill="BFBFBF" w:themeFill="background1" w:themeFillShade="BF"/>
            <w:textDirection w:val="btLr"/>
          </w:tcPr>
          <w:p w14:paraId="14EE9FEE" w14:textId="77777777" w:rsidR="00BC038F" w:rsidRPr="00D45126" w:rsidRDefault="00BC038F" w:rsidP="00AE33BC">
            <w:pPr>
              <w:ind w:left="113" w:right="113" w:firstLine="0"/>
              <w:rPr>
                <w:b/>
                <w:sz w:val="28"/>
                <w:szCs w:val="28"/>
              </w:rPr>
            </w:pPr>
          </w:p>
        </w:tc>
        <w:tc>
          <w:tcPr>
            <w:tcW w:w="1611" w:type="dxa"/>
            <w:shd w:val="clear" w:color="auto" w:fill="BFBFBF" w:themeFill="background1" w:themeFillShade="BF"/>
          </w:tcPr>
          <w:p w14:paraId="14EE9FEF" w14:textId="77777777" w:rsidR="00BC038F" w:rsidRPr="00D45126" w:rsidRDefault="00BC038F">
            <w:pPr>
              <w:ind w:left="0" w:firstLine="0"/>
              <w:rPr>
                <w:sz w:val="24"/>
                <w:szCs w:val="24"/>
              </w:rPr>
            </w:pPr>
          </w:p>
        </w:tc>
        <w:tc>
          <w:tcPr>
            <w:tcW w:w="2889" w:type="dxa"/>
            <w:shd w:val="clear" w:color="auto" w:fill="BFBFBF" w:themeFill="background1" w:themeFillShade="BF"/>
          </w:tcPr>
          <w:p w14:paraId="14EE9FF0" w14:textId="77777777" w:rsidR="00BC038F" w:rsidRPr="00BB7355" w:rsidRDefault="00BC038F" w:rsidP="00546B10">
            <w:pPr>
              <w:ind w:left="0" w:firstLine="0"/>
              <w:rPr>
                <w:sz w:val="32"/>
                <w:szCs w:val="32"/>
              </w:rPr>
            </w:pPr>
            <w:r>
              <w:rPr>
                <w:b/>
              </w:rPr>
              <w:t>Fully meeting expectations, with enriched understanding (EU)</w:t>
            </w:r>
          </w:p>
        </w:tc>
        <w:tc>
          <w:tcPr>
            <w:tcW w:w="2340" w:type="dxa"/>
            <w:shd w:val="clear" w:color="auto" w:fill="BFBFBF" w:themeFill="background1" w:themeFillShade="BF"/>
          </w:tcPr>
          <w:p w14:paraId="14EE9FF1" w14:textId="77777777" w:rsidR="00BC038F" w:rsidRPr="00BB7355" w:rsidRDefault="00BC038F" w:rsidP="00546B10">
            <w:pPr>
              <w:ind w:left="0" w:firstLine="0"/>
              <w:rPr>
                <w:sz w:val="32"/>
                <w:szCs w:val="32"/>
              </w:rPr>
            </w:pPr>
            <w:r>
              <w:rPr>
                <w:b/>
              </w:rPr>
              <w:t>Fully meeting grade level expectations (FM)</w:t>
            </w:r>
          </w:p>
        </w:tc>
        <w:tc>
          <w:tcPr>
            <w:tcW w:w="3330" w:type="dxa"/>
            <w:shd w:val="clear" w:color="auto" w:fill="BFBFBF" w:themeFill="background1" w:themeFillShade="BF"/>
          </w:tcPr>
          <w:p w14:paraId="14EE9FF2" w14:textId="77777777" w:rsidR="00BC038F" w:rsidRPr="00BB7355" w:rsidRDefault="00BC038F" w:rsidP="00546B10">
            <w:pPr>
              <w:ind w:left="0" w:firstLine="0"/>
              <w:rPr>
                <w:sz w:val="32"/>
                <w:szCs w:val="32"/>
              </w:rPr>
            </w:pPr>
            <w:r>
              <w:rPr>
                <w:b/>
              </w:rPr>
              <w:t>Mostly meeting grade level expectations (MM)</w:t>
            </w:r>
          </w:p>
        </w:tc>
        <w:tc>
          <w:tcPr>
            <w:tcW w:w="3420" w:type="dxa"/>
            <w:shd w:val="clear" w:color="auto" w:fill="BFBFBF" w:themeFill="background1" w:themeFillShade="BF"/>
          </w:tcPr>
          <w:p w14:paraId="14EE9FF3" w14:textId="77777777" w:rsidR="00BC038F" w:rsidRPr="00521A71" w:rsidRDefault="00BC038F" w:rsidP="00546B10">
            <w:pPr>
              <w:ind w:left="0" w:firstLine="0"/>
              <w:rPr>
                <w:b/>
              </w:rPr>
            </w:pPr>
            <w:r>
              <w:rPr>
                <w:b/>
              </w:rPr>
              <w:t>Not yet meeting grade level expectations (NY)</w:t>
            </w:r>
          </w:p>
        </w:tc>
      </w:tr>
      <w:tr w:rsidR="00BC038F" w:rsidRPr="00D45126" w14:paraId="14EE9FFB" w14:textId="77777777" w:rsidTr="00BC038F">
        <w:trPr>
          <w:cantSplit/>
          <w:trHeight w:val="1160"/>
        </w:trPr>
        <w:tc>
          <w:tcPr>
            <w:tcW w:w="810" w:type="dxa"/>
            <w:vMerge w:val="restart"/>
            <w:shd w:val="clear" w:color="auto" w:fill="BFBFBF" w:themeFill="background1" w:themeFillShade="BF"/>
            <w:textDirection w:val="btLr"/>
          </w:tcPr>
          <w:p w14:paraId="14EE9FF5" w14:textId="77777777" w:rsidR="00BC038F" w:rsidRPr="00D45126" w:rsidRDefault="00BC038F" w:rsidP="00AE33BC">
            <w:pPr>
              <w:ind w:left="113" w:right="113" w:firstLine="0"/>
              <w:rPr>
                <w:b/>
                <w:sz w:val="28"/>
                <w:szCs w:val="28"/>
              </w:rPr>
            </w:pPr>
            <w:r w:rsidRPr="00D45126">
              <w:rPr>
                <w:b/>
                <w:sz w:val="28"/>
                <w:szCs w:val="28"/>
              </w:rPr>
              <w:t>Message/Meaning</w:t>
            </w:r>
          </w:p>
        </w:tc>
        <w:tc>
          <w:tcPr>
            <w:tcW w:w="1611" w:type="dxa"/>
            <w:shd w:val="clear" w:color="auto" w:fill="D9D9D9" w:themeFill="background1" w:themeFillShade="D9"/>
          </w:tcPr>
          <w:p w14:paraId="14EE9FF6" w14:textId="77777777" w:rsidR="00BC038F" w:rsidRPr="002777B9" w:rsidRDefault="00BC038F">
            <w:pPr>
              <w:ind w:left="0" w:firstLine="0"/>
              <w:rPr>
                <w:b/>
                <w:sz w:val="24"/>
                <w:szCs w:val="24"/>
              </w:rPr>
            </w:pPr>
            <w:r w:rsidRPr="002777B9">
              <w:rPr>
                <w:b/>
                <w:sz w:val="24"/>
                <w:szCs w:val="24"/>
              </w:rPr>
              <w:t xml:space="preserve">Insightful </w:t>
            </w:r>
            <w:r>
              <w:rPr>
                <w:b/>
                <w:sz w:val="24"/>
                <w:szCs w:val="24"/>
              </w:rPr>
              <w:t xml:space="preserve">and critical </w:t>
            </w:r>
            <w:r w:rsidRPr="002777B9">
              <w:rPr>
                <w:b/>
                <w:sz w:val="24"/>
                <w:szCs w:val="24"/>
              </w:rPr>
              <w:t>message</w:t>
            </w:r>
          </w:p>
        </w:tc>
        <w:tc>
          <w:tcPr>
            <w:tcW w:w="2889" w:type="dxa"/>
          </w:tcPr>
          <w:p w14:paraId="14EE9FF7" w14:textId="77777777" w:rsidR="00BC038F" w:rsidRPr="000C00AB" w:rsidRDefault="00BC038F" w:rsidP="00D45126">
            <w:pPr>
              <w:ind w:left="0" w:firstLine="0"/>
              <w:rPr>
                <w:sz w:val="20"/>
                <w:szCs w:val="20"/>
              </w:rPr>
            </w:pPr>
            <w:r>
              <w:rPr>
                <w:sz w:val="20"/>
                <w:szCs w:val="20"/>
              </w:rPr>
              <w:t xml:space="preserve">Your message shows a deep understanding and engagement in the topic being discussed. Your contributions challenge thinking and further the discussion. </w:t>
            </w:r>
          </w:p>
        </w:tc>
        <w:tc>
          <w:tcPr>
            <w:tcW w:w="2340" w:type="dxa"/>
            <w:shd w:val="clear" w:color="auto" w:fill="D9D9D9" w:themeFill="background1" w:themeFillShade="D9"/>
          </w:tcPr>
          <w:p w14:paraId="14EE9FF8" w14:textId="77777777" w:rsidR="00BC038F" w:rsidRPr="000C00AB" w:rsidRDefault="00BC038F" w:rsidP="00D45126">
            <w:pPr>
              <w:ind w:left="0" w:firstLine="0"/>
              <w:rPr>
                <w:sz w:val="20"/>
                <w:szCs w:val="20"/>
              </w:rPr>
            </w:pPr>
            <w:r>
              <w:rPr>
                <w:sz w:val="20"/>
                <w:szCs w:val="20"/>
              </w:rPr>
              <w:t>Your message shows insight into the topic being discussed. You are able to offer critical and thoughtful responses when necessary.</w:t>
            </w:r>
          </w:p>
        </w:tc>
        <w:tc>
          <w:tcPr>
            <w:tcW w:w="3330" w:type="dxa"/>
          </w:tcPr>
          <w:p w14:paraId="14EE9FF9" w14:textId="77777777" w:rsidR="00BC038F" w:rsidRPr="000C00AB" w:rsidRDefault="00BC038F" w:rsidP="000C00AB">
            <w:pPr>
              <w:ind w:left="0" w:firstLine="0"/>
              <w:rPr>
                <w:sz w:val="20"/>
                <w:szCs w:val="20"/>
              </w:rPr>
            </w:pPr>
            <w:r>
              <w:rPr>
                <w:sz w:val="20"/>
                <w:szCs w:val="20"/>
              </w:rPr>
              <w:t>Your message was beginning to show some insight into the topic being discussed. At time, you were able to ask probing questions to make others think more deeply. How can you dig even deeper into the topic?</w:t>
            </w:r>
          </w:p>
        </w:tc>
        <w:tc>
          <w:tcPr>
            <w:tcW w:w="3420" w:type="dxa"/>
          </w:tcPr>
          <w:p w14:paraId="14EE9FFA" w14:textId="77777777" w:rsidR="00BC038F" w:rsidRPr="000C00AB" w:rsidRDefault="00BC038F" w:rsidP="00D45126">
            <w:pPr>
              <w:ind w:left="0" w:firstLine="0"/>
              <w:rPr>
                <w:sz w:val="20"/>
                <w:szCs w:val="20"/>
              </w:rPr>
            </w:pPr>
            <w:r>
              <w:rPr>
                <w:sz w:val="20"/>
                <w:szCs w:val="20"/>
              </w:rPr>
              <w:t>You are having trouble sharing a strong message and taking the conversation further. Make sure you develop your own beliefs before you begin. Listen carefully to others so you can ask questions.</w:t>
            </w:r>
          </w:p>
        </w:tc>
      </w:tr>
      <w:tr w:rsidR="00BC038F" w:rsidRPr="00D45126" w14:paraId="14EEA002" w14:textId="77777777" w:rsidTr="00BC038F">
        <w:trPr>
          <w:cantSplit/>
          <w:trHeight w:val="1160"/>
        </w:trPr>
        <w:tc>
          <w:tcPr>
            <w:tcW w:w="810" w:type="dxa"/>
            <w:vMerge/>
            <w:shd w:val="clear" w:color="auto" w:fill="BFBFBF" w:themeFill="background1" w:themeFillShade="BF"/>
            <w:textDirection w:val="btLr"/>
          </w:tcPr>
          <w:p w14:paraId="14EE9FFC" w14:textId="77777777" w:rsidR="00BC038F" w:rsidRPr="00D45126" w:rsidRDefault="00BC038F" w:rsidP="00AE33BC">
            <w:pPr>
              <w:ind w:left="113" w:right="113" w:firstLine="0"/>
              <w:rPr>
                <w:b/>
                <w:sz w:val="28"/>
                <w:szCs w:val="28"/>
              </w:rPr>
            </w:pPr>
          </w:p>
        </w:tc>
        <w:tc>
          <w:tcPr>
            <w:tcW w:w="1611" w:type="dxa"/>
            <w:shd w:val="clear" w:color="auto" w:fill="D9D9D9" w:themeFill="background1" w:themeFillShade="D9"/>
          </w:tcPr>
          <w:p w14:paraId="14EE9FFD" w14:textId="77777777" w:rsidR="00BC038F" w:rsidRPr="002777B9" w:rsidRDefault="00BC038F">
            <w:pPr>
              <w:ind w:left="0" w:firstLine="0"/>
              <w:rPr>
                <w:b/>
                <w:sz w:val="24"/>
                <w:szCs w:val="24"/>
              </w:rPr>
            </w:pPr>
            <w:r w:rsidRPr="002777B9">
              <w:rPr>
                <w:b/>
                <w:sz w:val="24"/>
                <w:szCs w:val="24"/>
              </w:rPr>
              <w:t>Personal connections</w:t>
            </w:r>
          </w:p>
        </w:tc>
        <w:tc>
          <w:tcPr>
            <w:tcW w:w="2889" w:type="dxa"/>
          </w:tcPr>
          <w:p w14:paraId="14EE9FFE" w14:textId="77777777" w:rsidR="00BC038F" w:rsidRPr="002777B9" w:rsidRDefault="00BC038F" w:rsidP="00D45126">
            <w:pPr>
              <w:ind w:left="0" w:firstLine="0"/>
              <w:rPr>
                <w:sz w:val="20"/>
                <w:szCs w:val="20"/>
              </w:rPr>
            </w:pPr>
            <w:r>
              <w:rPr>
                <w:sz w:val="20"/>
                <w:szCs w:val="20"/>
              </w:rPr>
              <w:t>You clearly show deep connection to the topic and are able to offer multiple examples of how it links to your own life and to the lives of others you know.</w:t>
            </w:r>
          </w:p>
        </w:tc>
        <w:tc>
          <w:tcPr>
            <w:tcW w:w="2340" w:type="dxa"/>
            <w:shd w:val="clear" w:color="auto" w:fill="D9D9D9" w:themeFill="background1" w:themeFillShade="D9"/>
          </w:tcPr>
          <w:p w14:paraId="14EE9FFF" w14:textId="77777777" w:rsidR="00BC038F" w:rsidRPr="002777B9" w:rsidRDefault="00BC038F" w:rsidP="000C02D4">
            <w:pPr>
              <w:ind w:left="0" w:firstLine="0"/>
              <w:rPr>
                <w:sz w:val="20"/>
                <w:szCs w:val="20"/>
              </w:rPr>
            </w:pPr>
            <w:r>
              <w:rPr>
                <w:sz w:val="20"/>
                <w:szCs w:val="20"/>
              </w:rPr>
              <w:t>You are able to connect personally to the topic and share some of your own experiences as they relate to the conversation.</w:t>
            </w:r>
          </w:p>
        </w:tc>
        <w:tc>
          <w:tcPr>
            <w:tcW w:w="3330" w:type="dxa"/>
          </w:tcPr>
          <w:p w14:paraId="14EEA000" w14:textId="77777777" w:rsidR="00BC038F" w:rsidRPr="002777B9" w:rsidRDefault="00BC038F" w:rsidP="00D45126">
            <w:pPr>
              <w:ind w:left="0" w:firstLine="0"/>
              <w:rPr>
                <w:sz w:val="20"/>
                <w:szCs w:val="20"/>
              </w:rPr>
            </w:pPr>
            <w:r>
              <w:rPr>
                <w:sz w:val="20"/>
                <w:szCs w:val="20"/>
              </w:rPr>
              <w:t>With help, you are able to make some personal connections to the topic being discussed. Spend some more time considering how what you are discussing in similar and different to things you have experience with.</w:t>
            </w:r>
          </w:p>
        </w:tc>
        <w:tc>
          <w:tcPr>
            <w:tcW w:w="3420" w:type="dxa"/>
          </w:tcPr>
          <w:p w14:paraId="14EEA001" w14:textId="77777777" w:rsidR="00BC038F" w:rsidRPr="002777B9" w:rsidRDefault="00BC038F" w:rsidP="00D45126">
            <w:pPr>
              <w:ind w:left="0" w:firstLine="0"/>
              <w:rPr>
                <w:sz w:val="20"/>
                <w:szCs w:val="20"/>
              </w:rPr>
            </w:pPr>
            <w:r>
              <w:rPr>
                <w:sz w:val="20"/>
                <w:szCs w:val="20"/>
              </w:rPr>
              <w:t>You are having trouble connecting personally to the topic being discussed. What does it mean to connect personally? How does the conversation connect to you and people you know?</w:t>
            </w:r>
          </w:p>
        </w:tc>
      </w:tr>
      <w:tr w:rsidR="00BC038F" w:rsidRPr="00D45126" w14:paraId="14EEA009" w14:textId="77777777" w:rsidTr="00BC038F">
        <w:trPr>
          <w:cantSplit/>
          <w:trHeight w:val="1160"/>
        </w:trPr>
        <w:tc>
          <w:tcPr>
            <w:tcW w:w="810" w:type="dxa"/>
            <w:vMerge/>
            <w:shd w:val="clear" w:color="auto" w:fill="BFBFBF" w:themeFill="background1" w:themeFillShade="BF"/>
            <w:textDirection w:val="btLr"/>
          </w:tcPr>
          <w:p w14:paraId="14EEA003" w14:textId="77777777" w:rsidR="00BC038F" w:rsidRPr="00D45126" w:rsidRDefault="00BC038F" w:rsidP="00AE33BC">
            <w:pPr>
              <w:ind w:left="113" w:right="113" w:firstLine="0"/>
              <w:rPr>
                <w:b/>
                <w:sz w:val="28"/>
                <w:szCs w:val="28"/>
              </w:rPr>
            </w:pPr>
          </w:p>
        </w:tc>
        <w:tc>
          <w:tcPr>
            <w:tcW w:w="1611" w:type="dxa"/>
            <w:shd w:val="clear" w:color="auto" w:fill="D9D9D9" w:themeFill="background1" w:themeFillShade="D9"/>
          </w:tcPr>
          <w:p w14:paraId="14EEA004" w14:textId="77777777" w:rsidR="00BC038F" w:rsidRPr="002777B9" w:rsidRDefault="00BC038F">
            <w:pPr>
              <w:ind w:left="0" w:firstLine="0"/>
              <w:rPr>
                <w:b/>
                <w:sz w:val="24"/>
                <w:szCs w:val="24"/>
              </w:rPr>
            </w:pPr>
            <w:r>
              <w:rPr>
                <w:b/>
                <w:sz w:val="24"/>
                <w:szCs w:val="24"/>
              </w:rPr>
              <w:t>Engagement with others</w:t>
            </w:r>
          </w:p>
        </w:tc>
        <w:tc>
          <w:tcPr>
            <w:tcW w:w="2889" w:type="dxa"/>
          </w:tcPr>
          <w:p w14:paraId="14EEA005" w14:textId="77777777" w:rsidR="00BC038F" w:rsidRPr="002777B9" w:rsidRDefault="00BC038F" w:rsidP="000C02D4">
            <w:pPr>
              <w:ind w:left="0" w:firstLine="0"/>
              <w:rPr>
                <w:sz w:val="20"/>
                <w:szCs w:val="20"/>
              </w:rPr>
            </w:pPr>
            <w:r>
              <w:rPr>
                <w:sz w:val="20"/>
                <w:szCs w:val="20"/>
              </w:rPr>
              <w:t>You are strongly connected to the people with whom you are sharing a conversation. There is a strong balance between listening and speaking and everyone feels valued and heard by you.</w:t>
            </w:r>
          </w:p>
        </w:tc>
        <w:tc>
          <w:tcPr>
            <w:tcW w:w="2340" w:type="dxa"/>
            <w:shd w:val="clear" w:color="auto" w:fill="D9D9D9" w:themeFill="background1" w:themeFillShade="D9"/>
          </w:tcPr>
          <w:p w14:paraId="14EEA006" w14:textId="77777777" w:rsidR="00BC038F" w:rsidRPr="002777B9" w:rsidRDefault="00BC038F" w:rsidP="000C02D4">
            <w:pPr>
              <w:ind w:left="0" w:firstLine="0"/>
              <w:rPr>
                <w:sz w:val="20"/>
                <w:szCs w:val="20"/>
              </w:rPr>
            </w:pPr>
            <w:r>
              <w:rPr>
                <w:sz w:val="20"/>
                <w:szCs w:val="20"/>
              </w:rPr>
              <w:t>You are able to add to others’ ideas and repeat point for clarification. You listen as much as you speak.</w:t>
            </w:r>
          </w:p>
        </w:tc>
        <w:tc>
          <w:tcPr>
            <w:tcW w:w="3330" w:type="dxa"/>
          </w:tcPr>
          <w:p w14:paraId="14EEA007" w14:textId="77777777" w:rsidR="00BC038F" w:rsidRPr="002777B9" w:rsidRDefault="00BC038F" w:rsidP="00D45126">
            <w:pPr>
              <w:ind w:left="0" w:firstLine="0"/>
              <w:rPr>
                <w:sz w:val="20"/>
                <w:szCs w:val="20"/>
              </w:rPr>
            </w:pPr>
            <w:r>
              <w:rPr>
                <w:sz w:val="20"/>
                <w:szCs w:val="20"/>
              </w:rPr>
              <w:t>With some guidance, you are able to engage with others in a conversation that accomplishes your purpose. Consider what strategies you can use to do this on your own. What does it mean to be a good listener?</w:t>
            </w:r>
          </w:p>
        </w:tc>
        <w:tc>
          <w:tcPr>
            <w:tcW w:w="3420" w:type="dxa"/>
          </w:tcPr>
          <w:p w14:paraId="14EEA008" w14:textId="77777777" w:rsidR="00BC038F" w:rsidRPr="002777B9" w:rsidRDefault="00BC038F" w:rsidP="00D45126">
            <w:pPr>
              <w:ind w:left="0" w:firstLine="0"/>
              <w:rPr>
                <w:sz w:val="20"/>
                <w:szCs w:val="20"/>
              </w:rPr>
            </w:pPr>
            <w:r>
              <w:rPr>
                <w:sz w:val="20"/>
                <w:szCs w:val="20"/>
              </w:rPr>
              <w:t>You are having some trouble engaging with others in conversations and discussions. What would make you feel more comfortable and confident in a group situation? What strategies will help you feel heard? What will help you be a strong listener?</w:t>
            </w:r>
          </w:p>
        </w:tc>
      </w:tr>
      <w:tr w:rsidR="00BC038F" w:rsidRPr="00D45126" w14:paraId="14EEA012" w14:textId="77777777" w:rsidTr="00BC038F">
        <w:trPr>
          <w:cantSplit/>
          <w:trHeight w:val="975"/>
        </w:trPr>
        <w:tc>
          <w:tcPr>
            <w:tcW w:w="810" w:type="dxa"/>
            <w:vMerge w:val="restart"/>
            <w:shd w:val="clear" w:color="auto" w:fill="BFBFBF" w:themeFill="background1" w:themeFillShade="BF"/>
            <w:textDirection w:val="btLr"/>
          </w:tcPr>
          <w:p w14:paraId="14EEA00A" w14:textId="77777777" w:rsidR="00BC038F" w:rsidRPr="00D45126" w:rsidRDefault="00BC038F" w:rsidP="00AE33BC">
            <w:pPr>
              <w:ind w:left="113" w:right="113" w:firstLine="0"/>
              <w:jc w:val="center"/>
              <w:rPr>
                <w:b/>
                <w:sz w:val="28"/>
                <w:szCs w:val="28"/>
              </w:rPr>
            </w:pPr>
            <w:r w:rsidRPr="00D45126">
              <w:rPr>
                <w:b/>
                <w:sz w:val="28"/>
                <w:szCs w:val="28"/>
              </w:rPr>
              <w:t>Organization and Coherence</w:t>
            </w:r>
          </w:p>
        </w:tc>
        <w:tc>
          <w:tcPr>
            <w:tcW w:w="1611" w:type="dxa"/>
            <w:shd w:val="clear" w:color="auto" w:fill="D9D9D9" w:themeFill="background1" w:themeFillShade="D9"/>
          </w:tcPr>
          <w:p w14:paraId="14EEA00B" w14:textId="77777777" w:rsidR="00BC038F" w:rsidRPr="002777B9" w:rsidRDefault="00BC038F" w:rsidP="002777B9">
            <w:pPr>
              <w:ind w:left="0" w:firstLine="0"/>
              <w:rPr>
                <w:b/>
                <w:sz w:val="24"/>
                <w:szCs w:val="24"/>
              </w:rPr>
            </w:pPr>
            <w:r>
              <w:rPr>
                <w:b/>
                <w:sz w:val="24"/>
                <w:szCs w:val="24"/>
              </w:rPr>
              <w:t>Logical and clear d</w:t>
            </w:r>
            <w:r w:rsidRPr="002777B9">
              <w:rPr>
                <w:b/>
                <w:sz w:val="24"/>
                <w:szCs w:val="24"/>
              </w:rPr>
              <w:t>evelopment of thoughts</w:t>
            </w:r>
          </w:p>
        </w:tc>
        <w:tc>
          <w:tcPr>
            <w:tcW w:w="2889" w:type="dxa"/>
          </w:tcPr>
          <w:p w14:paraId="14EEA00C" w14:textId="77777777" w:rsidR="00BC038F" w:rsidRPr="00412045" w:rsidRDefault="00BC038F" w:rsidP="00412045">
            <w:pPr>
              <w:pStyle w:val="Pa6"/>
              <w:rPr>
                <w:rFonts w:asciiTheme="minorHAnsi" w:hAnsiTheme="minorHAnsi" w:cs="Myriad Pro"/>
                <w:color w:val="000000"/>
                <w:sz w:val="20"/>
                <w:szCs w:val="20"/>
              </w:rPr>
            </w:pPr>
            <w:r>
              <w:rPr>
                <w:rFonts w:asciiTheme="minorHAnsi" w:hAnsiTheme="minorHAnsi" w:cs="Myriad Pro"/>
                <w:color w:val="000000"/>
                <w:sz w:val="20"/>
                <w:szCs w:val="20"/>
              </w:rPr>
              <w:t>The</w:t>
            </w:r>
            <w:r w:rsidRPr="00412045">
              <w:rPr>
                <w:rFonts w:asciiTheme="minorHAnsi" w:hAnsiTheme="minorHAnsi" w:cs="Myriad Pro"/>
                <w:color w:val="000000"/>
                <w:sz w:val="20"/>
                <w:szCs w:val="20"/>
              </w:rPr>
              <w:t xml:space="preserve"> </w:t>
            </w:r>
            <w:r>
              <w:rPr>
                <w:rFonts w:asciiTheme="minorHAnsi" w:hAnsiTheme="minorHAnsi" w:cs="Myriad Pro"/>
                <w:color w:val="000000"/>
                <w:sz w:val="20"/>
                <w:szCs w:val="20"/>
              </w:rPr>
              <w:t>organization</w:t>
            </w:r>
            <w:r w:rsidRPr="00412045">
              <w:rPr>
                <w:rFonts w:asciiTheme="minorHAnsi" w:hAnsiTheme="minorHAnsi" w:cs="Myriad Pro"/>
                <w:color w:val="000000"/>
                <w:sz w:val="20"/>
                <w:szCs w:val="20"/>
              </w:rPr>
              <w:t xml:space="preserve"> </w:t>
            </w:r>
            <w:r>
              <w:rPr>
                <w:rFonts w:asciiTheme="minorHAnsi" w:hAnsiTheme="minorHAnsi" w:cs="Myriad Pro"/>
                <w:color w:val="000000"/>
                <w:sz w:val="20"/>
                <w:szCs w:val="20"/>
              </w:rPr>
              <w:t xml:space="preserve">of your thoughts </w:t>
            </w:r>
            <w:r w:rsidRPr="00412045">
              <w:rPr>
                <w:rFonts w:asciiTheme="minorHAnsi" w:hAnsiTheme="minorHAnsi" w:cs="Myriad Pro"/>
                <w:color w:val="000000"/>
                <w:sz w:val="20"/>
                <w:szCs w:val="20"/>
              </w:rPr>
              <w:t xml:space="preserve">has a clear focus, and is richly developed with details and examples. Your contributions are </w:t>
            </w:r>
            <w:r>
              <w:rPr>
                <w:rFonts w:asciiTheme="minorHAnsi" w:hAnsiTheme="minorHAnsi" w:cs="Myriad Pro"/>
                <w:color w:val="000000"/>
                <w:sz w:val="20"/>
                <w:szCs w:val="20"/>
              </w:rPr>
              <w:t>logical</w:t>
            </w:r>
            <w:r w:rsidRPr="00412045">
              <w:rPr>
                <w:rFonts w:asciiTheme="minorHAnsi" w:hAnsiTheme="minorHAnsi" w:cs="Myriad Pro"/>
                <w:color w:val="000000"/>
                <w:sz w:val="20"/>
                <w:szCs w:val="20"/>
              </w:rPr>
              <w:t xml:space="preserve"> and clearly move or inform the listener(s).</w:t>
            </w:r>
          </w:p>
          <w:p w14:paraId="14EEA00D" w14:textId="77777777" w:rsidR="00BC038F" w:rsidRPr="00412045" w:rsidRDefault="00BC038F" w:rsidP="00412045">
            <w:pPr>
              <w:ind w:left="0" w:firstLine="0"/>
              <w:rPr>
                <w:rFonts w:asciiTheme="minorHAnsi" w:hAnsiTheme="minorHAnsi"/>
                <w:sz w:val="20"/>
                <w:szCs w:val="20"/>
              </w:rPr>
            </w:pPr>
          </w:p>
        </w:tc>
        <w:tc>
          <w:tcPr>
            <w:tcW w:w="2340" w:type="dxa"/>
            <w:shd w:val="clear" w:color="auto" w:fill="D9D9D9" w:themeFill="background1" w:themeFillShade="D9"/>
          </w:tcPr>
          <w:p w14:paraId="14EEA00E" w14:textId="77777777" w:rsidR="00BC038F" w:rsidRPr="00412045" w:rsidRDefault="00BC038F" w:rsidP="00412045">
            <w:pPr>
              <w:pStyle w:val="Pa6"/>
              <w:rPr>
                <w:rFonts w:asciiTheme="minorHAnsi" w:hAnsiTheme="minorHAnsi"/>
                <w:sz w:val="20"/>
                <w:szCs w:val="20"/>
              </w:rPr>
            </w:pPr>
            <w:r>
              <w:rPr>
                <w:rFonts w:asciiTheme="minorHAnsi" w:hAnsiTheme="minorHAnsi" w:cs="Myriad Pro"/>
                <w:color w:val="000000"/>
                <w:sz w:val="20"/>
                <w:szCs w:val="20"/>
              </w:rPr>
              <w:t>The</w:t>
            </w:r>
            <w:r w:rsidRPr="00412045">
              <w:rPr>
                <w:rFonts w:asciiTheme="minorHAnsi" w:hAnsiTheme="minorHAnsi" w:cs="Myriad Pro"/>
                <w:color w:val="000000"/>
                <w:sz w:val="20"/>
                <w:szCs w:val="20"/>
              </w:rPr>
              <w:t xml:space="preserve"> </w:t>
            </w:r>
            <w:r>
              <w:rPr>
                <w:rFonts w:asciiTheme="minorHAnsi" w:hAnsiTheme="minorHAnsi" w:cs="Myriad Pro"/>
                <w:color w:val="000000"/>
                <w:sz w:val="20"/>
                <w:szCs w:val="20"/>
              </w:rPr>
              <w:t>organization</w:t>
            </w:r>
            <w:r w:rsidRPr="00412045">
              <w:rPr>
                <w:rFonts w:asciiTheme="minorHAnsi" w:hAnsiTheme="minorHAnsi" w:cs="Myriad Pro"/>
                <w:color w:val="000000"/>
                <w:sz w:val="20"/>
                <w:szCs w:val="20"/>
              </w:rPr>
              <w:t xml:space="preserve"> </w:t>
            </w:r>
            <w:r>
              <w:rPr>
                <w:rFonts w:asciiTheme="minorHAnsi" w:hAnsiTheme="minorHAnsi" w:cs="Myriad Pro"/>
                <w:color w:val="000000"/>
                <w:sz w:val="20"/>
                <w:szCs w:val="20"/>
              </w:rPr>
              <w:t xml:space="preserve">of your thoughts </w:t>
            </w:r>
            <w:r w:rsidRPr="00412045">
              <w:rPr>
                <w:rFonts w:asciiTheme="minorHAnsi" w:hAnsiTheme="minorHAnsi" w:cs="Myriad Pro"/>
                <w:color w:val="000000"/>
                <w:sz w:val="20"/>
                <w:szCs w:val="20"/>
              </w:rPr>
              <w:t>is clear and straightforward, with sufficient supporting details and examples.</w:t>
            </w:r>
          </w:p>
        </w:tc>
        <w:tc>
          <w:tcPr>
            <w:tcW w:w="3330" w:type="dxa"/>
          </w:tcPr>
          <w:p w14:paraId="14EEA00F" w14:textId="77777777" w:rsidR="00BC038F" w:rsidRPr="00412045" w:rsidRDefault="00BC038F" w:rsidP="00412045">
            <w:pPr>
              <w:pStyle w:val="Pa6"/>
              <w:rPr>
                <w:rFonts w:asciiTheme="minorHAnsi" w:hAnsiTheme="minorHAnsi" w:cs="Myriad Pro"/>
                <w:color w:val="000000"/>
                <w:sz w:val="20"/>
                <w:szCs w:val="20"/>
              </w:rPr>
            </w:pPr>
            <w:r>
              <w:rPr>
                <w:rFonts w:asciiTheme="minorHAnsi" w:hAnsiTheme="minorHAnsi" w:cs="Myriad Pro"/>
                <w:color w:val="000000"/>
                <w:sz w:val="20"/>
                <w:szCs w:val="20"/>
              </w:rPr>
              <w:t>The organization of your thoughts i</w:t>
            </w:r>
            <w:r w:rsidRPr="00412045">
              <w:rPr>
                <w:rFonts w:asciiTheme="minorHAnsi" w:hAnsiTheme="minorHAnsi" w:cs="Myriad Pro"/>
                <w:color w:val="000000"/>
                <w:sz w:val="20"/>
                <w:szCs w:val="20"/>
              </w:rPr>
              <w:t xml:space="preserve">s basic and not fully developed. What details and examples can you provide to support your message? </w:t>
            </w:r>
          </w:p>
          <w:p w14:paraId="14EEA010" w14:textId="77777777" w:rsidR="00BC038F" w:rsidRPr="00412045" w:rsidRDefault="00BC038F" w:rsidP="00412045">
            <w:pPr>
              <w:pStyle w:val="Pa6"/>
              <w:rPr>
                <w:rFonts w:asciiTheme="minorHAnsi" w:hAnsiTheme="minorHAnsi"/>
                <w:sz w:val="20"/>
                <w:szCs w:val="20"/>
              </w:rPr>
            </w:pPr>
          </w:p>
        </w:tc>
        <w:tc>
          <w:tcPr>
            <w:tcW w:w="3420" w:type="dxa"/>
          </w:tcPr>
          <w:p w14:paraId="14EEA011" w14:textId="77777777" w:rsidR="00BC038F" w:rsidRPr="00412045" w:rsidRDefault="00BC038F" w:rsidP="009E07B6">
            <w:pPr>
              <w:pStyle w:val="Pa6"/>
              <w:rPr>
                <w:rFonts w:asciiTheme="minorHAnsi" w:hAnsiTheme="minorHAnsi"/>
                <w:sz w:val="20"/>
                <w:szCs w:val="20"/>
              </w:rPr>
            </w:pPr>
            <w:r w:rsidRPr="00412045">
              <w:rPr>
                <w:rFonts w:asciiTheme="minorHAnsi" w:hAnsiTheme="minorHAnsi" w:cs="Myriad Pro"/>
                <w:color w:val="000000"/>
                <w:sz w:val="20"/>
                <w:szCs w:val="20"/>
              </w:rPr>
              <w:t xml:space="preserve"> You are having trouble organizing your </w:t>
            </w:r>
            <w:r>
              <w:rPr>
                <w:rFonts w:asciiTheme="minorHAnsi" w:hAnsiTheme="minorHAnsi" w:cs="Myriad Pro"/>
                <w:color w:val="000000"/>
                <w:sz w:val="20"/>
                <w:szCs w:val="20"/>
              </w:rPr>
              <w:t>thoughts</w:t>
            </w:r>
            <w:r w:rsidRPr="00412045">
              <w:rPr>
                <w:rFonts w:asciiTheme="minorHAnsi" w:hAnsiTheme="minorHAnsi" w:cs="Myriad Pro"/>
                <w:color w:val="000000"/>
                <w:sz w:val="20"/>
                <w:szCs w:val="20"/>
              </w:rPr>
              <w:t xml:space="preserve"> and providing examples and detail to support your ideas. What is your purpose? What do you want/need to share? How can you share in the fullest </w:t>
            </w:r>
            <w:r>
              <w:rPr>
                <w:rFonts w:asciiTheme="minorHAnsi" w:hAnsiTheme="minorHAnsi" w:cs="Myriad Pro"/>
                <w:color w:val="000000"/>
                <w:sz w:val="20"/>
                <w:szCs w:val="20"/>
              </w:rPr>
              <w:t xml:space="preserve">and most understandable </w:t>
            </w:r>
            <w:r w:rsidRPr="00412045">
              <w:rPr>
                <w:rFonts w:asciiTheme="minorHAnsi" w:hAnsiTheme="minorHAnsi" w:cs="Myriad Pro"/>
                <w:color w:val="000000"/>
                <w:sz w:val="20"/>
                <w:szCs w:val="20"/>
              </w:rPr>
              <w:t>way possible?</w:t>
            </w:r>
          </w:p>
        </w:tc>
      </w:tr>
      <w:tr w:rsidR="00BC038F" w:rsidRPr="00D45126" w14:paraId="14EEA019" w14:textId="77777777" w:rsidTr="00BC038F">
        <w:trPr>
          <w:cantSplit/>
          <w:trHeight w:val="960"/>
        </w:trPr>
        <w:tc>
          <w:tcPr>
            <w:tcW w:w="810" w:type="dxa"/>
            <w:vMerge/>
            <w:shd w:val="clear" w:color="auto" w:fill="BFBFBF" w:themeFill="background1" w:themeFillShade="BF"/>
            <w:textDirection w:val="btLr"/>
          </w:tcPr>
          <w:p w14:paraId="14EEA013" w14:textId="77777777" w:rsidR="00BC038F" w:rsidRPr="00D45126" w:rsidRDefault="00BC038F" w:rsidP="00AE33BC">
            <w:pPr>
              <w:ind w:left="113" w:right="113" w:firstLine="0"/>
              <w:jc w:val="center"/>
              <w:rPr>
                <w:b/>
                <w:sz w:val="28"/>
                <w:szCs w:val="28"/>
              </w:rPr>
            </w:pPr>
          </w:p>
        </w:tc>
        <w:tc>
          <w:tcPr>
            <w:tcW w:w="1611" w:type="dxa"/>
            <w:shd w:val="clear" w:color="auto" w:fill="D9D9D9" w:themeFill="background1" w:themeFillShade="D9"/>
          </w:tcPr>
          <w:p w14:paraId="14EEA014" w14:textId="77777777" w:rsidR="00BC038F" w:rsidRPr="002777B9" w:rsidRDefault="00BC038F">
            <w:pPr>
              <w:ind w:left="0" w:firstLine="0"/>
              <w:rPr>
                <w:b/>
                <w:sz w:val="24"/>
                <w:szCs w:val="24"/>
              </w:rPr>
            </w:pPr>
            <w:r w:rsidRPr="002777B9">
              <w:rPr>
                <w:b/>
                <w:sz w:val="24"/>
                <w:szCs w:val="24"/>
              </w:rPr>
              <w:t>Relate points already made for emphasis and consideration</w:t>
            </w:r>
          </w:p>
        </w:tc>
        <w:tc>
          <w:tcPr>
            <w:tcW w:w="2889" w:type="dxa"/>
          </w:tcPr>
          <w:p w14:paraId="14EEA015" w14:textId="77777777" w:rsidR="00BC038F" w:rsidRPr="002777B9" w:rsidRDefault="00BC038F">
            <w:pPr>
              <w:ind w:left="0" w:firstLine="0"/>
              <w:rPr>
                <w:sz w:val="20"/>
                <w:szCs w:val="20"/>
              </w:rPr>
            </w:pPr>
            <w:r>
              <w:rPr>
                <w:sz w:val="20"/>
                <w:szCs w:val="20"/>
              </w:rPr>
              <w:t>You are able to confidently and skillfully use points already made to create a timely emphasis or encourage further discussion.</w:t>
            </w:r>
          </w:p>
        </w:tc>
        <w:tc>
          <w:tcPr>
            <w:tcW w:w="2340" w:type="dxa"/>
            <w:shd w:val="clear" w:color="auto" w:fill="D9D9D9" w:themeFill="background1" w:themeFillShade="D9"/>
          </w:tcPr>
          <w:p w14:paraId="14EEA016" w14:textId="77777777" w:rsidR="00BC038F" w:rsidRPr="002777B9" w:rsidRDefault="00BC038F" w:rsidP="008C150C">
            <w:pPr>
              <w:ind w:left="0" w:firstLine="0"/>
              <w:rPr>
                <w:sz w:val="20"/>
                <w:szCs w:val="20"/>
              </w:rPr>
            </w:pPr>
            <w:r>
              <w:rPr>
                <w:sz w:val="20"/>
                <w:szCs w:val="20"/>
              </w:rPr>
              <w:t>You are able to use points already made to clarify and extend the discussion or emphasize an idea.</w:t>
            </w:r>
          </w:p>
        </w:tc>
        <w:tc>
          <w:tcPr>
            <w:tcW w:w="3330" w:type="dxa"/>
          </w:tcPr>
          <w:p w14:paraId="14EEA017" w14:textId="77777777" w:rsidR="00BC038F" w:rsidRPr="002777B9" w:rsidRDefault="00BC038F">
            <w:pPr>
              <w:ind w:left="0" w:firstLine="0"/>
              <w:rPr>
                <w:sz w:val="20"/>
                <w:szCs w:val="20"/>
              </w:rPr>
            </w:pPr>
            <w:r>
              <w:rPr>
                <w:sz w:val="20"/>
                <w:szCs w:val="20"/>
              </w:rPr>
              <w:t>You occasionally use points that have already been made to emphasize an idea. Consider how repeating ideas in a new way can actually make understanding more complete. Practice this technique.</w:t>
            </w:r>
          </w:p>
        </w:tc>
        <w:tc>
          <w:tcPr>
            <w:tcW w:w="3420" w:type="dxa"/>
          </w:tcPr>
          <w:p w14:paraId="14EEA018" w14:textId="77777777" w:rsidR="00BC038F" w:rsidRPr="002777B9" w:rsidRDefault="00BC038F">
            <w:pPr>
              <w:ind w:left="0" w:firstLine="0"/>
              <w:rPr>
                <w:sz w:val="20"/>
                <w:szCs w:val="20"/>
              </w:rPr>
            </w:pPr>
            <w:r>
              <w:rPr>
                <w:sz w:val="20"/>
                <w:szCs w:val="20"/>
              </w:rPr>
              <w:t>You are having trouble revisiting information already shared to emphasize an idea or further the discussion. How does revisiting information affect your understanding? Why would it be a good technique?</w:t>
            </w:r>
          </w:p>
        </w:tc>
      </w:tr>
      <w:tr w:rsidR="00BC038F" w:rsidRPr="00D45126" w14:paraId="14EEA020" w14:textId="77777777" w:rsidTr="00BC038F">
        <w:trPr>
          <w:cantSplit/>
          <w:trHeight w:val="1313"/>
        </w:trPr>
        <w:tc>
          <w:tcPr>
            <w:tcW w:w="810" w:type="dxa"/>
            <w:vMerge w:val="restart"/>
            <w:shd w:val="clear" w:color="auto" w:fill="BFBFBF" w:themeFill="background1" w:themeFillShade="BF"/>
            <w:textDirection w:val="btLr"/>
          </w:tcPr>
          <w:p w14:paraId="14EEA01A" w14:textId="77777777" w:rsidR="00BC038F" w:rsidRPr="00D45126" w:rsidRDefault="00BC038F" w:rsidP="00AE33BC">
            <w:pPr>
              <w:ind w:left="113" w:right="113" w:firstLine="0"/>
              <w:jc w:val="center"/>
              <w:rPr>
                <w:b/>
                <w:sz w:val="28"/>
                <w:szCs w:val="28"/>
              </w:rPr>
            </w:pPr>
            <w:r w:rsidRPr="00D45126">
              <w:rPr>
                <w:b/>
                <w:sz w:val="28"/>
                <w:szCs w:val="28"/>
              </w:rPr>
              <w:t>Style and Language Choices</w:t>
            </w:r>
          </w:p>
        </w:tc>
        <w:tc>
          <w:tcPr>
            <w:tcW w:w="1611" w:type="dxa"/>
            <w:shd w:val="clear" w:color="auto" w:fill="D9D9D9" w:themeFill="background1" w:themeFillShade="D9"/>
          </w:tcPr>
          <w:p w14:paraId="14EEA01B" w14:textId="77777777" w:rsidR="00BC038F" w:rsidRPr="002777B9" w:rsidRDefault="00BC038F" w:rsidP="00AB2DF4">
            <w:pPr>
              <w:ind w:left="0" w:firstLine="0"/>
              <w:rPr>
                <w:b/>
                <w:sz w:val="24"/>
                <w:szCs w:val="24"/>
              </w:rPr>
            </w:pPr>
            <w:r w:rsidRPr="002777B9">
              <w:rPr>
                <w:b/>
                <w:sz w:val="24"/>
                <w:szCs w:val="24"/>
              </w:rPr>
              <w:t>Positive and constructive language</w:t>
            </w:r>
          </w:p>
        </w:tc>
        <w:tc>
          <w:tcPr>
            <w:tcW w:w="2889" w:type="dxa"/>
          </w:tcPr>
          <w:p w14:paraId="14EEA01C" w14:textId="77777777" w:rsidR="00BC038F" w:rsidRPr="002777B9" w:rsidRDefault="00BC038F" w:rsidP="0012130F">
            <w:pPr>
              <w:ind w:left="0" w:firstLine="0"/>
              <w:rPr>
                <w:sz w:val="20"/>
                <w:szCs w:val="20"/>
              </w:rPr>
            </w:pPr>
            <w:r>
              <w:rPr>
                <w:sz w:val="20"/>
                <w:szCs w:val="20"/>
              </w:rPr>
              <w:t>You skillfully choose language that is, at all times, positive and constructive. You are able to engage politely with others, even when you don’t agree.</w:t>
            </w:r>
          </w:p>
        </w:tc>
        <w:tc>
          <w:tcPr>
            <w:tcW w:w="2340" w:type="dxa"/>
            <w:shd w:val="clear" w:color="auto" w:fill="D9D9D9" w:themeFill="background1" w:themeFillShade="D9"/>
          </w:tcPr>
          <w:p w14:paraId="14EEA01D" w14:textId="77777777" w:rsidR="00BC038F" w:rsidRPr="002777B9" w:rsidRDefault="00BC038F" w:rsidP="00B218A7">
            <w:pPr>
              <w:ind w:left="0" w:firstLine="0"/>
              <w:rPr>
                <w:sz w:val="20"/>
                <w:szCs w:val="20"/>
              </w:rPr>
            </w:pPr>
            <w:r>
              <w:rPr>
                <w:sz w:val="20"/>
                <w:szCs w:val="20"/>
              </w:rPr>
              <w:t>You are able to keep comments positive and constructive. You disagree courteously and answer others’ questions clearly and politely.</w:t>
            </w:r>
          </w:p>
        </w:tc>
        <w:tc>
          <w:tcPr>
            <w:tcW w:w="3330" w:type="dxa"/>
          </w:tcPr>
          <w:p w14:paraId="14EEA01E" w14:textId="77777777" w:rsidR="00BC038F" w:rsidRPr="002777B9" w:rsidRDefault="00BC038F" w:rsidP="00B218A7">
            <w:pPr>
              <w:ind w:left="0" w:firstLine="0"/>
              <w:rPr>
                <w:sz w:val="20"/>
                <w:szCs w:val="20"/>
              </w:rPr>
            </w:pPr>
            <w:r>
              <w:rPr>
                <w:sz w:val="20"/>
                <w:szCs w:val="20"/>
              </w:rPr>
              <w:t>You are showing some ability to keep your comments positive and constructive. Practice disagreeing with others respectfully and answering all questions politely.</w:t>
            </w:r>
          </w:p>
        </w:tc>
        <w:tc>
          <w:tcPr>
            <w:tcW w:w="3420" w:type="dxa"/>
          </w:tcPr>
          <w:p w14:paraId="14EEA01F" w14:textId="77777777" w:rsidR="00BC038F" w:rsidRPr="002777B9" w:rsidRDefault="00BC038F" w:rsidP="00B218A7">
            <w:pPr>
              <w:ind w:left="0" w:firstLine="0"/>
              <w:rPr>
                <w:sz w:val="20"/>
                <w:szCs w:val="20"/>
              </w:rPr>
            </w:pPr>
            <w:r>
              <w:rPr>
                <w:sz w:val="20"/>
                <w:szCs w:val="20"/>
              </w:rPr>
              <w:t>You are having some trouble using positive and constructive language consistently. What do you don’t when you don’t agree with someone? How can you share your ideas politely and clearly?</w:t>
            </w:r>
          </w:p>
        </w:tc>
      </w:tr>
      <w:tr w:rsidR="00BC038F" w:rsidRPr="00D45126" w14:paraId="14EEA027" w14:textId="77777777" w:rsidTr="00BC038F">
        <w:trPr>
          <w:cantSplit/>
          <w:trHeight w:val="1313"/>
        </w:trPr>
        <w:tc>
          <w:tcPr>
            <w:tcW w:w="810" w:type="dxa"/>
            <w:vMerge/>
            <w:shd w:val="clear" w:color="auto" w:fill="BFBFBF" w:themeFill="background1" w:themeFillShade="BF"/>
            <w:textDirection w:val="btLr"/>
          </w:tcPr>
          <w:p w14:paraId="14EEA021" w14:textId="77777777" w:rsidR="00BC038F" w:rsidRPr="00D45126" w:rsidRDefault="00BC038F" w:rsidP="00AE33BC">
            <w:pPr>
              <w:ind w:left="113" w:right="113" w:firstLine="0"/>
              <w:jc w:val="center"/>
              <w:rPr>
                <w:b/>
                <w:sz w:val="28"/>
                <w:szCs w:val="28"/>
              </w:rPr>
            </w:pPr>
          </w:p>
        </w:tc>
        <w:tc>
          <w:tcPr>
            <w:tcW w:w="1611" w:type="dxa"/>
            <w:shd w:val="clear" w:color="auto" w:fill="D9D9D9" w:themeFill="background1" w:themeFillShade="D9"/>
          </w:tcPr>
          <w:p w14:paraId="14EEA022" w14:textId="77777777" w:rsidR="00BC038F" w:rsidRPr="002777B9" w:rsidRDefault="00BC038F" w:rsidP="00AB2DF4">
            <w:pPr>
              <w:ind w:left="0" w:firstLine="0"/>
              <w:rPr>
                <w:b/>
                <w:sz w:val="24"/>
                <w:szCs w:val="24"/>
              </w:rPr>
            </w:pPr>
            <w:r>
              <w:rPr>
                <w:b/>
                <w:sz w:val="24"/>
                <w:szCs w:val="24"/>
              </w:rPr>
              <w:t>Inclusive and varied language</w:t>
            </w:r>
          </w:p>
        </w:tc>
        <w:tc>
          <w:tcPr>
            <w:tcW w:w="2889" w:type="dxa"/>
          </w:tcPr>
          <w:p w14:paraId="14EEA023" w14:textId="77777777" w:rsidR="00BC038F" w:rsidRPr="002777B9" w:rsidRDefault="00BC038F" w:rsidP="00B218A7">
            <w:pPr>
              <w:ind w:left="0" w:firstLine="0"/>
              <w:rPr>
                <w:sz w:val="20"/>
                <w:szCs w:val="20"/>
              </w:rPr>
            </w:pPr>
            <w:r>
              <w:rPr>
                <w:sz w:val="20"/>
                <w:szCs w:val="20"/>
              </w:rPr>
              <w:t>You have a well-developed ability to use inclusive language in many different situations. You carefully consider your words and phrases to be interesting and respectful.</w:t>
            </w:r>
          </w:p>
        </w:tc>
        <w:tc>
          <w:tcPr>
            <w:tcW w:w="2340" w:type="dxa"/>
            <w:shd w:val="clear" w:color="auto" w:fill="D9D9D9" w:themeFill="background1" w:themeFillShade="D9"/>
          </w:tcPr>
          <w:p w14:paraId="14EEA024" w14:textId="77777777" w:rsidR="00BC038F" w:rsidRPr="002777B9" w:rsidRDefault="00BC038F" w:rsidP="00B218A7">
            <w:pPr>
              <w:ind w:left="0" w:firstLine="0"/>
              <w:rPr>
                <w:sz w:val="20"/>
                <w:szCs w:val="20"/>
              </w:rPr>
            </w:pPr>
            <w:r>
              <w:rPr>
                <w:sz w:val="20"/>
                <w:szCs w:val="20"/>
              </w:rPr>
              <w:t xml:space="preserve">You are able to use language, during discussions and conversations, that is inclusive, respectful and interesting. </w:t>
            </w:r>
          </w:p>
        </w:tc>
        <w:tc>
          <w:tcPr>
            <w:tcW w:w="3330" w:type="dxa"/>
          </w:tcPr>
          <w:p w14:paraId="14EEA025" w14:textId="77777777" w:rsidR="00BC038F" w:rsidRPr="002777B9" w:rsidRDefault="00BC038F" w:rsidP="00B218A7">
            <w:pPr>
              <w:ind w:left="0" w:firstLine="0"/>
              <w:rPr>
                <w:sz w:val="20"/>
                <w:szCs w:val="20"/>
              </w:rPr>
            </w:pPr>
            <w:r>
              <w:rPr>
                <w:sz w:val="20"/>
                <w:szCs w:val="20"/>
              </w:rPr>
              <w:t>You are beginning to use language that is inclusive and varied. How can you say things in new and interesting ways? How can you stay aware that your language is inclusive for your audience?</w:t>
            </w:r>
          </w:p>
        </w:tc>
        <w:tc>
          <w:tcPr>
            <w:tcW w:w="3420" w:type="dxa"/>
          </w:tcPr>
          <w:p w14:paraId="14EEA026" w14:textId="77777777" w:rsidR="00BC038F" w:rsidRPr="002777B9" w:rsidRDefault="00BC038F" w:rsidP="00B218A7">
            <w:pPr>
              <w:ind w:left="0" w:firstLine="0"/>
              <w:rPr>
                <w:sz w:val="20"/>
                <w:szCs w:val="20"/>
              </w:rPr>
            </w:pPr>
            <w:r>
              <w:rPr>
                <w:sz w:val="20"/>
                <w:szCs w:val="20"/>
              </w:rPr>
              <w:t>You are having trouble using language that is inclusive and varied? What does it mean to have inclusive language? How will thinking about your topic ahead of time prepare you to express yourself in a more varied fashion?</w:t>
            </w:r>
          </w:p>
        </w:tc>
      </w:tr>
    </w:tbl>
    <w:p w14:paraId="14EEA028" w14:textId="77777777" w:rsidR="00AE33BC" w:rsidRDefault="00AE33BC">
      <w:pPr>
        <w:rPr>
          <w:b/>
          <w:sz w:val="28"/>
          <w:szCs w:val="28"/>
        </w:rPr>
      </w:pPr>
    </w:p>
    <w:p w14:paraId="14EEA029" w14:textId="77777777" w:rsidR="00311A1C" w:rsidRPr="00AE33BC" w:rsidRDefault="00311A1C">
      <w:pPr>
        <w:rPr>
          <w:b/>
          <w:sz w:val="28"/>
          <w:szCs w:val="28"/>
        </w:rPr>
      </w:pPr>
      <w:r>
        <w:rPr>
          <w:b/>
          <w:sz w:val="28"/>
          <w:szCs w:val="28"/>
        </w:rPr>
        <w:t>Feedback:</w:t>
      </w:r>
    </w:p>
    <w:sectPr w:rsidR="00311A1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021B"/>
    <w:rsid w:val="000C00AB"/>
    <w:rsid w:val="000C02D4"/>
    <w:rsid w:val="0012130F"/>
    <w:rsid w:val="00194F52"/>
    <w:rsid w:val="001A4AB3"/>
    <w:rsid w:val="001A5110"/>
    <w:rsid w:val="00264D61"/>
    <w:rsid w:val="002777B9"/>
    <w:rsid w:val="00311A1C"/>
    <w:rsid w:val="003C4B4F"/>
    <w:rsid w:val="003E3DC4"/>
    <w:rsid w:val="00412045"/>
    <w:rsid w:val="004C7D64"/>
    <w:rsid w:val="004E31E1"/>
    <w:rsid w:val="00561F1B"/>
    <w:rsid w:val="00681989"/>
    <w:rsid w:val="008C150C"/>
    <w:rsid w:val="009E07B6"/>
    <w:rsid w:val="00A46BFD"/>
    <w:rsid w:val="00AB2DF4"/>
    <w:rsid w:val="00AB7381"/>
    <w:rsid w:val="00AE33BC"/>
    <w:rsid w:val="00B218A7"/>
    <w:rsid w:val="00B34608"/>
    <w:rsid w:val="00B67A28"/>
    <w:rsid w:val="00BC038F"/>
    <w:rsid w:val="00BD69BA"/>
    <w:rsid w:val="00CF7E5B"/>
    <w:rsid w:val="00D45126"/>
    <w:rsid w:val="00D7758B"/>
    <w:rsid w:val="00E265BB"/>
    <w:rsid w:val="00F3627F"/>
    <w:rsid w:val="00FE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9FEC"/>
  <w15:docId w15:val="{517503A1-D2A9-42FE-A91F-70ECDDFA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 w:type="paragraph" w:customStyle="1" w:styleId="Pa6">
    <w:name w:val="Pa6"/>
    <w:basedOn w:val="Normal"/>
    <w:next w:val="Normal"/>
    <w:uiPriority w:val="99"/>
    <w:rsid w:val="00412045"/>
    <w:pPr>
      <w:autoSpaceDE w:val="0"/>
      <w:autoSpaceDN w:val="0"/>
      <w:adjustRightInd w:val="0"/>
      <w:spacing w:after="100" w:line="201" w:lineRule="atLeast"/>
      <w:ind w:left="0" w:firstLine="0"/>
    </w:pPr>
    <w:rPr>
      <w:rFonts w:ascii="Myriad Pro"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22992CFE1B9A4985EDDF0086AD4047" ma:contentTypeVersion="0" ma:contentTypeDescription="Create a new document." ma:contentTypeScope="" ma:versionID="30cede8718cc9044219c9f223b1b4e2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82F50-2C9C-4116-BB6C-8A3AB865B87D}">
  <ds:schemaRef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765696D-EE77-4A8D-AD8F-A33509F0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EBE208-D0BA-48C1-B6EF-9749D00C6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2024-08-21T17:47:00Z</dcterms:created>
  <dcterms:modified xsi:type="dcterms:W3CDTF">2024-08-21T17:47:00Z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0x0101005022992CFE1B9A4985EDDF0086AD4047</vt:lpwstr>
  </property>
</Properties>
</file>