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272930" w:rsidP="00734A1A">
                  <w:r>
                    <w:t>Task: Oral Reading Articles, Fiction/Non-fiction</w:t>
                  </w:r>
                </w:p>
                <w:p w:rsidR="00272930" w:rsidRPr="00734A1A" w:rsidRDefault="00272930" w:rsidP="00734A1A">
                  <w:r>
                    <w:t>Goal: Develop reading fluency and comprehension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272930" w:rsidRDefault="00272930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272930" w:rsidRDefault="00272930" w:rsidP="00734A1A">
                  <w:r>
                    <w:t xml:space="preserve">Assess and reflect </w:t>
                  </w:r>
                  <w:r>
                    <w:sym w:font="Wingdings" w:char="F0E0"/>
                  </w:r>
                  <w:r>
                    <w:t xml:space="preserve"> journalling</w:t>
                  </w:r>
                </w:p>
                <w:p w:rsidR="00272930" w:rsidRPr="00734A1A" w:rsidRDefault="00272930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272930" w:rsidRPr="00756F1B" w:rsidRDefault="00272930">
                  <w:pPr>
                    <w:rPr>
                      <w:sz w:val="20"/>
                      <w:szCs w:val="20"/>
                    </w:rPr>
                  </w:pPr>
                  <w:r>
                    <w:t xml:space="preserve">Confirm/ adjust predictions and make connections </w:t>
                  </w:r>
                  <w:r w:rsidRPr="00756F1B">
                    <w:rPr>
                      <w:sz w:val="20"/>
                      <w:szCs w:val="20"/>
                    </w:rPr>
                    <w:t xml:space="preserve">(text-self, text-text, </w:t>
                  </w:r>
                  <w:proofErr w:type="gramStart"/>
                  <w:r w:rsidRPr="00756F1B">
                    <w:rPr>
                      <w:sz w:val="20"/>
                      <w:szCs w:val="20"/>
                    </w:rPr>
                    <w:t>text</w:t>
                  </w:r>
                  <w:proofErr w:type="gramEnd"/>
                  <w:r w:rsidRPr="00756F1B">
                    <w:rPr>
                      <w:sz w:val="20"/>
                      <w:szCs w:val="20"/>
                    </w:rPr>
                    <w:t>-world)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Activate knowledge *build vocabulary and mental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 xml:space="preserve">Comprehension tasks </w:t>
                  </w:r>
                  <w:r>
                    <w:sym w:font="Wingdings" w:char="F0E0"/>
                  </w:r>
                  <w:r>
                    <w:t xml:space="preserve"> web, questions,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Assess, reflect and adjust rate and strategies for approaching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Select texts (on own) based on interest and familiarity with topic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Offer reactions/opinions with evidence</w:t>
                  </w:r>
                </w:p>
                <w:p w:rsidR="00272930" w:rsidRDefault="00272930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Engage in and reflect on words and sentences (word attack, highlighter)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Make predictions – look at text features, first sentences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3pt;margin-top:11.55pt;width:224.25pt;height:34.8pt;z-index:251661824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 xml:space="preserve">Respond to texts </w:t>
                  </w:r>
                  <w:r>
                    <w:sym w:font="Wingdings" w:char="F0E0"/>
                  </w:r>
                  <w:r>
                    <w:t xml:space="preserve"> choice</w:t>
                  </w:r>
                </w:p>
                <w:p w:rsidR="00272930" w:rsidRDefault="00272930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 xml:space="preserve">Summarize/explain setting, events, character, </w:t>
                  </w:r>
                  <w:proofErr w:type="gramStart"/>
                  <w:r>
                    <w:t>messages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272930" w:rsidRDefault="00272930" w:rsidP="00734A1A">
                  <w:pPr>
                    <w:ind w:left="0" w:firstLine="0"/>
                  </w:pPr>
                  <w:r>
                    <w:t xml:space="preserve">        Preview text – illustrations, titles and </w:t>
                  </w:r>
                </w:p>
                <w:p w:rsidR="00272930" w:rsidRPr="00734A1A" w:rsidRDefault="00272930" w:rsidP="00734A1A">
                  <w:pPr>
                    <w:ind w:left="0" w:firstLine="0"/>
                  </w:pPr>
                  <w:r>
                    <w:t xml:space="preserve">        </w:t>
                  </w:r>
                  <w:proofErr w:type="gramStart"/>
                  <w:r>
                    <w:t>headings</w:t>
                  </w:r>
                  <w:proofErr w:type="gramEnd"/>
                  <w:r>
                    <w:t>, etc.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272930" w:rsidRDefault="00272930"/>
                <w:p w:rsidR="00272930" w:rsidRDefault="00272930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272930" w:rsidRDefault="00272930">
                  <w:r>
                    <w:t>Self-monitor comprehension</w:t>
                  </w:r>
                </w:p>
                <w:p w:rsidR="00272930" w:rsidRDefault="00272930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272930" w:rsidRDefault="00272930"/>
                <w:p w:rsidR="00272930" w:rsidRDefault="0027293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272930" w:rsidRDefault="00272930" w:rsidP="00D75448"/>
                <w:p w:rsidR="00272930" w:rsidRPr="00D75448" w:rsidRDefault="00272930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272930" w:rsidRDefault="00272930"/>
                <w:p w:rsidR="00272930" w:rsidRDefault="00272930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272930" w:rsidRDefault="00272930"/>
                <w:p w:rsidR="00272930" w:rsidRDefault="00272930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72930" w:rsidP="00D75448">
      <w:pPr>
        <w:ind w:left="0" w:firstLine="0"/>
      </w:pPr>
      <w:r w:rsidRPr="00272930">
        <w:rPr>
          <w:noProof/>
          <w:u w:val="single"/>
          <w:lang w:eastAsia="zh-TW"/>
        </w:rPr>
        <w:pict>
          <v:shape id="_x0000_s1060" type="#_x0000_t202" style="position:absolute;margin-left:391.25pt;margin-top:8.75pt;width:258.35pt;height:83.8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272930" w:rsidRPr="00272930" w:rsidRDefault="00272930" w:rsidP="00272930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That there are things we can do before, during and after reading to increase our understanding and fluency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That we can persuade people that our opinion is valid when we back it up</w:t>
                  </w:r>
                </w:p>
                <w:p w:rsidR="00272930" w:rsidRDefault="00272930" w:rsidP="00272930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20"/>
                      <w:szCs w:val="20"/>
                    </w:rPr>
                    <w:t>That meaning in a text is about more than words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.05pt;margin-top:5.6pt;width:258.35pt;height:97.7pt;z-index:251673088;mso-width-percent:400;mso-width-percent:400;mso-width-relative:margin;mso-height-relative:margin">
            <v:textbox>
              <w:txbxContent>
                <w:p w:rsidR="00272930" w:rsidRDefault="00272930" w:rsidP="00272930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Strategies for previewing a text, word and sentence attack,                                                               </w:t>
                  </w:r>
                </w:p>
                <w:p w:rsidR="00272930" w:rsidRDefault="00272930" w:rsidP="0027293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increasing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comprehension</w:t>
                  </w:r>
                </w:p>
                <w:p w:rsidR="00272930" w:rsidRDefault="00272930" w:rsidP="00272930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Vocabulary – setting, events, character, message</w:t>
                  </w:r>
                </w:p>
                <w:p w:rsidR="00272930" w:rsidRDefault="00272930" w:rsidP="00272930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How to recognize gaps in comprehension</w:t>
                  </w:r>
                </w:p>
                <w:p w:rsidR="00272930" w:rsidRDefault="00272930" w:rsidP="00272930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How to support reactions/opinions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How to read orally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272930" w:rsidRDefault="00272930" w:rsidP="00D75448">
      <w:pPr>
        <w:ind w:left="0" w:firstLine="0"/>
        <w:rPr>
          <w:u w:val="single"/>
        </w:rPr>
      </w:pPr>
    </w:p>
    <w:p w:rsidR="00272930" w:rsidRDefault="00272930" w:rsidP="00D75448">
      <w:pPr>
        <w:ind w:left="0" w:firstLine="0"/>
        <w:rPr>
          <w:u w:val="single"/>
        </w:rPr>
      </w:pPr>
    </w:p>
    <w:p w:rsidR="00272930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</w:t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tab/>
      </w:r>
      <w:r w:rsidR="00272930">
        <w:rPr>
          <w:u w:val="single"/>
        </w:rPr>
        <w:t>Essential Questions</w:t>
      </w:r>
      <w:r w:rsidR="00272930" w:rsidRPr="00D75448">
        <w:t xml:space="preserve">    </w:t>
      </w:r>
    </w:p>
    <w:p w:rsidR="00272930" w:rsidRDefault="00272930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8.25pt;margin-top:6.05pt;width:258.35pt;height:122.05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Orally read texts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Activate knowledge about topic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Choose a text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Make and adjust predictions and offer reactions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Preview texts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Engage in strategies – rate, comprehension, work attack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Summarize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Reflect on the process and the content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02.8pt;margin-top:8.65pt;width:258.35pt;height:46.15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272930" w:rsidRPr="00272930" w:rsidRDefault="00272930" w:rsidP="00272930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How do we read better and understand more?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How can I make my point?</w:t>
                  </w:r>
                </w:p>
                <w:p w:rsidR="00272930" w:rsidRPr="00272930" w:rsidRDefault="00272930" w:rsidP="00272930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272930">
                    <w:rPr>
                      <w:sz w:val="20"/>
                      <w:szCs w:val="20"/>
                    </w:rPr>
                    <w:t>How is meaning communicated?</w:t>
                  </w:r>
                </w:p>
              </w:txbxContent>
            </v:textbox>
          </v:shape>
        </w:pict>
      </w:r>
    </w:p>
    <w:p w:rsidR="00272930" w:rsidRDefault="00272930" w:rsidP="00D75448">
      <w:pPr>
        <w:ind w:left="0" w:firstLine="0"/>
      </w:pPr>
    </w:p>
    <w:p w:rsidR="00272930" w:rsidRDefault="00272930" w:rsidP="00D75448">
      <w:pPr>
        <w:ind w:left="0" w:firstLine="0"/>
      </w:pPr>
    </w:p>
    <w:p w:rsidR="00272930" w:rsidRDefault="00272930" w:rsidP="00D75448">
      <w:pPr>
        <w:ind w:left="0" w:firstLine="0"/>
      </w:pPr>
    </w:p>
    <w:p w:rsidR="00272930" w:rsidRDefault="00272930" w:rsidP="00D75448">
      <w:pPr>
        <w:ind w:left="0" w:firstLine="0"/>
      </w:pPr>
    </w:p>
    <w:p w:rsidR="00272930" w:rsidRDefault="00272930" w:rsidP="00D75448">
      <w:pPr>
        <w:ind w:left="0" w:firstLine="0"/>
      </w:pPr>
    </w:p>
    <w:p w:rsidR="00D75448" w:rsidRDefault="00D75448" w:rsidP="00272930">
      <w:pPr>
        <w:ind w:left="0" w:firstLine="0"/>
      </w:pPr>
      <w:r>
        <w:t xml:space="preserve"> </w:t>
      </w:r>
    </w:p>
    <w:p w:rsidR="00272930" w:rsidRDefault="00272930" w:rsidP="00D75448">
      <w:pPr>
        <w:ind w:left="0" w:firstLine="0"/>
        <w:rPr>
          <w:u w:val="single"/>
        </w:rPr>
      </w:pPr>
    </w:p>
    <w:p w:rsidR="00272930" w:rsidRDefault="00272930" w:rsidP="00D75448">
      <w:pPr>
        <w:ind w:left="0" w:firstLine="0"/>
        <w:rPr>
          <w:u w:val="single"/>
        </w:rPr>
      </w:pPr>
    </w:p>
    <w:p w:rsidR="00272930" w:rsidRDefault="00272930" w:rsidP="00D75448">
      <w:pPr>
        <w:ind w:left="0" w:firstLine="0"/>
        <w:rPr>
          <w:u w:val="single"/>
        </w:rPr>
      </w:pPr>
    </w:p>
    <w:p w:rsidR="00272930" w:rsidRDefault="00272930" w:rsidP="00D75448">
      <w:pPr>
        <w:ind w:left="0" w:firstLine="0"/>
        <w:rPr>
          <w:u w:val="single"/>
        </w:rPr>
      </w:pPr>
    </w:p>
    <w:p w:rsidR="00272930" w:rsidRDefault="00272930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EF7E30" w:rsidP="00EF7E30">
                  <w:pPr>
                    <w:ind w:left="0" w:firstLine="0"/>
                  </w:pPr>
                  <w:r>
                    <w:t>CR7.7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272930" w:rsidP="00272930">
                  <w:pPr>
                    <w:ind w:left="0" w:firstLine="0"/>
                  </w:pPr>
                  <w:r>
                    <w:t>CR7.1</w:t>
                  </w:r>
                </w:p>
              </w:txbxContent>
            </v:textbox>
          </v:shape>
        </w:pict>
      </w:r>
    </w:p>
    <w:p w:rsidR="00272930" w:rsidRPr="002B31A7" w:rsidRDefault="00272930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EF7E30" w:rsidP="00EF7E30">
                  <w:pPr>
                    <w:ind w:left="0" w:firstLine="0"/>
                  </w:pPr>
                  <w:r>
                    <w:t>CR7.8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272930" w:rsidP="00272930">
                  <w:pPr>
                    <w:ind w:left="0" w:firstLine="0"/>
                  </w:pPr>
                  <w:r>
                    <w:t>CR7.2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EF7E30" w:rsidP="00EF7E30">
                  <w:pPr>
                    <w:ind w:left="0" w:firstLine="0"/>
                  </w:pPr>
                  <w:r>
                    <w:t>CC7.9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272930" w:rsidP="00272930">
                  <w:pPr>
                    <w:ind w:left="0" w:firstLine="0"/>
                  </w:pPr>
                  <w:r>
                    <w:t>CR7.3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EF7E30" w:rsidP="00EF7E30">
                  <w:pPr>
                    <w:ind w:left="0" w:firstLine="0"/>
                  </w:pPr>
                  <w:r>
                    <w:t>AR7.1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72930" w:rsidRDefault="00EF7E30" w:rsidP="00272930">
                  <w:pPr>
                    <w:ind w:left="0" w:firstLine="0"/>
                  </w:pPr>
                  <w:r>
                    <w:t>CR7.6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F7E30" w:rsidP="00D75448">
      <w:pPr>
        <w:ind w:left="0" w:firstLine="0"/>
        <w:rPr>
          <w:u w:val="single"/>
        </w:rPr>
      </w:pPr>
      <w:r>
        <w:rPr>
          <w:u w:val="single"/>
        </w:rPr>
        <w:t>Criteria for rubric</w:t>
      </w:r>
    </w:p>
    <w:p w:rsidR="00EF7E30" w:rsidRDefault="00EF7E30" w:rsidP="00D75448">
      <w:pPr>
        <w:ind w:left="0" w:firstLine="0"/>
      </w:pPr>
    </w:p>
    <w:p w:rsidR="00EF7E30" w:rsidRDefault="00EF7E30" w:rsidP="00EF7E30">
      <w:pPr>
        <w:numPr>
          <w:ilvl w:val="0"/>
          <w:numId w:val="7"/>
        </w:numPr>
      </w:pPr>
      <w:r>
        <w:t>Engage in text before – choose text, activate knowledge, make predictions</w:t>
      </w:r>
    </w:p>
    <w:p w:rsidR="00EF7E30" w:rsidRDefault="00EF7E30" w:rsidP="00EF7E30">
      <w:pPr>
        <w:numPr>
          <w:ilvl w:val="0"/>
          <w:numId w:val="7"/>
        </w:numPr>
      </w:pPr>
      <w:r>
        <w:t>Make connections – text to self, text to text, text to world</w:t>
      </w:r>
    </w:p>
    <w:p w:rsidR="00EF7E30" w:rsidRDefault="00EF7E30" w:rsidP="00EF7E30">
      <w:pPr>
        <w:numPr>
          <w:ilvl w:val="0"/>
          <w:numId w:val="7"/>
        </w:numPr>
      </w:pPr>
      <w:r>
        <w:t>Remember main details – setting, plot, character, message</w:t>
      </w:r>
    </w:p>
    <w:p w:rsidR="00EF7E30" w:rsidRPr="00EF7E30" w:rsidRDefault="00EF7E30" w:rsidP="00EF7E30">
      <w:pPr>
        <w:numPr>
          <w:ilvl w:val="0"/>
          <w:numId w:val="7"/>
        </w:numPr>
      </w:pPr>
      <w:r>
        <w:t>Respond to text – variety of ways, choice</w: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443"/>
    <w:multiLevelType w:val="hybridMultilevel"/>
    <w:tmpl w:val="8AAE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706E"/>
    <w:multiLevelType w:val="hybridMultilevel"/>
    <w:tmpl w:val="9F1C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E79E0"/>
    <w:multiLevelType w:val="hybridMultilevel"/>
    <w:tmpl w:val="AC1C2F36"/>
    <w:lvl w:ilvl="0" w:tplc="04090001">
      <w:start w:val="1"/>
      <w:numFmt w:val="bullet"/>
      <w:lvlText w:val=""/>
      <w:lvlJc w:val="left"/>
      <w:pPr>
        <w:ind w:left="93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77" w:hanging="360"/>
      </w:pPr>
      <w:rPr>
        <w:rFonts w:ascii="Wingdings" w:hAnsi="Wingdings" w:hint="default"/>
      </w:rPr>
    </w:lvl>
  </w:abstractNum>
  <w:abstractNum w:abstractNumId="3">
    <w:nsid w:val="260E110B"/>
    <w:multiLevelType w:val="hybridMultilevel"/>
    <w:tmpl w:val="241A6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1F5D76"/>
    <w:multiLevelType w:val="hybridMultilevel"/>
    <w:tmpl w:val="6768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068BA"/>
    <w:multiLevelType w:val="hybridMultilevel"/>
    <w:tmpl w:val="FEA49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93E12"/>
    <w:multiLevelType w:val="hybridMultilevel"/>
    <w:tmpl w:val="EA38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72930"/>
    <w:rsid w:val="002B31A7"/>
    <w:rsid w:val="003F1D45"/>
    <w:rsid w:val="0046544F"/>
    <w:rsid w:val="006B0AC2"/>
    <w:rsid w:val="00734A1A"/>
    <w:rsid w:val="00756F1B"/>
    <w:rsid w:val="00D75448"/>
    <w:rsid w:val="00D7758B"/>
    <w:rsid w:val="00E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FE9E4A36934EBCD539EFB58963C4" ma:contentTypeVersion="0" ma:contentTypeDescription="Create a new document." ma:contentTypeScope="" ma:versionID="d8b3d5f49a4b852cbec74bd917167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B8EC8-748D-42E8-8213-3D7A86AF9E49}"/>
</file>

<file path=customXml/itemProps2.xml><?xml version="1.0" encoding="utf-8"?>
<ds:datastoreItem xmlns:ds="http://schemas.openxmlformats.org/officeDocument/2006/customXml" ds:itemID="{71DCDAE1-24D5-46F9-B83E-95C9D1094AC6}"/>
</file>

<file path=customXml/itemProps3.xml><?xml version="1.0" encoding="utf-8"?>
<ds:datastoreItem xmlns:ds="http://schemas.openxmlformats.org/officeDocument/2006/customXml" ds:itemID="{E0A8214A-327E-4CA6-B595-E5F18CC74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2012-05-18T21:49:00Z</dcterms:created>
  <dcterms:modified xsi:type="dcterms:W3CDTF">2012-05-18T21:49:00Z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0x010100A435FE9E4A36934EBCD539EFB58963C4</vt:lpwstr>
  </property>
</Properties>
</file>