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3.4pt;margin-top:-40.35pt;width:315.6pt;height:57.25pt;z-index:251639296;mso-width-relative:margin;mso-height-relative:margin">
            <v:textbox>
              <w:txbxContent>
                <w:p w:rsidR="00734A1A" w:rsidRDefault="00734A1A" w:rsidP="00734A1A">
                  <w:r>
                    <w:t>Task:</w:t>
                  </w:r>
                </w:p>
                <w:p w:rsidR="00734A1A" w:rsidRPr="00B31FE0" w:rsidRDefault="00B31FE0" w:rsidP="00734A1A">
                  <w:pPr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proofErr w:type="gramStart"/>
                  <w:r w:rsidRPr="00B31FE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Represent (using technology when a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pplicable) to communicate ideas </w:t>
                  </w:r>
                  <w:r w:rsidRPr="00B31FE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and information to inform, persuade and entertain.</w:t>
                  </w:r>
                  <w:proofErr w:type="gramEnd"/>
                  <w:r w:rsidRPr="00B31FE0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(Illustrations, diagram, posters, displays, cartoons)</w:t>
                  </w:r>
                </w:p>
                <w:p w:rsidR="00734A1A" w:rsidRPr="00734A1A" w:rsidRDefault="00734A1A" w:rsidP="00734A1A"/>
              </w:txbxContent>
            </v:textbox>
          </v:shape>
        </w:pict>
      </w:r>
    </w:p>
    <w:p w:rsidR="00D75448" w:rsidRDefault="00B31FE0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30.5pt;margin-top:3.9pt;width:.05pt;height:47.25pt;z-index:251641344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3.45pt;width:172.7pt;height:47.7pt;flip:x;z-index:251640320" o:connectortype="straight">
            <v:stroke endarrow="block"/>
          </v:shape>
        </w:pict>
      </w:r>
      <w:r w:rsidR="00D75448">
        <w:rPr>
          <w:noProof/>
        </w:rPr>
        <w:pict>
          <v:shape id="_x0000_s1029" type="#_x0000_t32" style="position:absolute;margin-left:408.6pt;margin-top:3.9pt;width:186.05pt;height:37.7pt;z-index:251642368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3392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31FE0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6.5pt;margin-top:12.2pt;width:219pt;height:43.75pt;z-index:251646464;mso-width-relative:margin;mso-height-relative:margin">
            <v:textbox>
              <w:txbxContent>
                <w:p w:rsidR="00734A1A" w:rsidRPr="00B31FE0" w:rsidRDefault="00B31FE0" w:rsidP="00B31FE0">
                  <w:pPr>
                    <w:ind w:left="36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Convey understanding, convey key images or information, incorporate aids, easy to see, easy to understand, clarify, pacing.  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5" type="#_x0000_t202" style="position:absolute;margin-left:468.7pt;margin-top:11.35pt;width:223.45pt;height:19.45pt;z-index:251658752;mso-height-percent:200;mso-height-percent:200;mso-width-relative:margin;mso-height-relative:margin">
            <v:textbox style="mso-fit-shape-to-text:t">
              <w:txbxContent>
                <w:p w:rsidR="00734A1A" w:rsidRPr="00A94A21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Revise (concise language, word choice, </w:t>
                  </w:r>
                  <w:proofErr w:type="gramStart"/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spelling</w:t>
                  </w:r>
                  <w:proofErr w:type="gramEnd"/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) 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9" type="#_x0000_t202" style="position:absolute;margin-left:204.7pt;margin-top:11.35pt;width:237.25pt;height:19.45pt;z-index:251652608;mso-height-percent:200;mso-height-percent:200;mso-width-relative:margin;mso-height-relative:margin">
            <v:textbox style="mso-fit-shape-to-text:t"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Create drafts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69.9pt;margin-top:11.75pt;width:223.45pt;height:19.45pt;z-index:251659776;mso-height-percent:200;mso-height-percent:200;mso-width-relative:margin;mso-height-relative:margin">
            <v:textbox style="mso-fit-shape-to-text:t">
              <w:txbxContent>
                <w:p w:rsidR="00D75448" w:rsidRPr="00A94A21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Proofread (mechanics, appearance)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1pt;margin-top:11.35pt;width:236.85pt;height:19.45pt;z-index:251653632;mso-height-percent:200;mso-height-percent:200;mso-width-relative:margin;mso-height-relative:margin">
            <v:textbox style="mso-fit-shape-to-text:t"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>Talk to others about progress</w:t>
                  </w:r>
                </w:p>
              </w:txbxContent>
            </v:textbox>
          </v:shape>
        </w:pict>
      </w:r>
    </w:p>
    <w:p w:rsidR="00D75448" w:rsidRDefault="00153D58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6.05pt;margin-top:9.05pt;width:218.55pt;height:34.8pt;z-index:251647488;mso-width-relative:margin;mso-height-relative:margin">
            <v:textbox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>Identify purpose, function and audience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B31FE0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6.4pt;margin-top:6.35pt;width:236.45pt;height:36.95pt;z-index:251654656;mso-width-relative:margin;mso-height-relative:margin">
            <v:textbox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>Experiment with language and conventions: word choice for audience, purpose, context spelling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7" type="#_x0000_t202" style="position:absolute;margin-left:469.9pt;margin-top:11.95pt;width:223.45pt;height:19.45pt;z-index:251660800;mso-height-percent:200;mso-height-percent:200;mso-width-relative:margin;mso-height-relative:margin">
            <v:textbox style="mso-fit-shape-to-text:t">
              <w:txbxContent>
                <w:p w:rsidR="00D75448" w:rsidRPr="00A94A21" w:rsidRDefault="00A94A21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Publish (illustrations, graphics, </w:t>
                  </w:r>
                  <w:proofErr w:type="gramStart"/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charts</w:t>
                  </w:r>
                  <w:proofErr w:type="gramEnd"/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) </w:t>
                  </w:r>
                </w:p>
              </w:txbxContent>
            </v:textbox>
          </v:shape>
        </w:pict>
      </w:r>
    </w:p>
    <w:p w:rsidR="00D75448" w:rsidRDefault="00153D58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2pt;margin-top:9.25pt;width:218.5pt;height:38.55pt;z-index:251648512;mso-width-relative:margin;mso-height-relative:margin">
            <v:textbox>
              <w:txbxContent>
                <w:p w:rsidR="00B31FE0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>Gather ideas and information; select ideas and focus information</w:t>
                  </w:r>
                </w:p>
                <w:p w:rsidR="00734A1A" w:rsidRPr="00B31FE0" w:rsidRDefault="00734A1A" w:rsidP="00B31FE0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19.45pt;z-index:251661824;mso-height-percent:200;mso-height-percent:200;mso-width-relative:margin;mso-height-relative:margin">
            <v:textbox style="mso-fit-shape-to-text:t">
              <w:txbxContent>
                <w:p w:rsidR="00D75448" w:rsidRPr="00A94A21" w:rsidRDefault="00A94A21" w:rsidP="00A94A21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Share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19.45pt;z-index:251655680;mso-height-percent:200;mso-height-percent:200;mso-width-relative:margin;mso-height-relative:margin">
            <v:textbox style="mso-fit-shape-to-text:t"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>Experiment with technology</w:t>
                  </w:r>
                </w:p>
              </w:txbxContent>
            </v:textbox>
          </v:shape>
        </w:pict>
      </w:r>
    </w:p>
    <w:p w:rsidR="00D75448" w:rsidRDefault="00B31FE0" w:rsidP="00D75448">
      <w:pPr>
        <w:ind w:left="0" w:firstLine="0"/>
      </w:pPr>
      <w:r>
        <w:rPr>
          <w:noProof/>
          <w:lang w:eastAsia="zh-TW"/>
        </w:rPr>
        <w:pict>
          <v:shape id="_x0000_s1036" type="#_x0000_t202" style="position:absolute;margin-left:-46.05pt;margin-top:12.45pt;width:219pt;height:31.85pt;z-index:251649536;mso-width-relative:margin;mso-height-relative:margin">
            <v:textbox>
              <w:txbxContent>
                <w:p w:rsidR="00B31FE0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Plan draft </w:t>
                  </w:r>
                </w:p>
                <w:p w:rsidR="00734A1A" w:rsidRPr="00B31FE0" w:rsidRDefault="00734A1A" w:rsidP="00B31FE0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19.45pt;z-index:251662848;mso-height-percent:200;mso-height-percent:200;mso-width-relative:margin;mso-height-relative:margin">
            <v:textbox style="mso-fit-shape-to-text:t">
              <w:txbxContent>
                <w:p w:rsidR="00D75448" w:rsidRPr="00A94A21" w:rsidRDefault="00A94A21" w:rsidP="00A94A21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Consider feedback, celebrate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0.95pt;z-index:251656704;mso-height-percent:200;mso-height-percent:200;mso-width-relative:margin;mso-height-relative:margin">
            <v:textbox style="mso-fit-shape-to-text:t"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Consider text form (illustration, diagram, poster, display, technology, multi-media) </w:t>
                  </w:r>
                </w:p>
              </w:txbxContent>
            </v:textbox>
          </v:shape>
        </w:pict>
      </w:r>
    </w:p>
    <w:p w:rsidR="00D75448" w:rsidRDefault="00153D58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55pt;margin-top:9.65pt;width:218.5pt;height:33pt;z-index:251650560;mso-width-relative:margin;mso-height-relative:margin">
            <v:textbox>
              <w:txbxContent>
                <w:p w:rsidR="00B31FE0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>Consider qualities of effective communication</w:t>
                  </w:r>
                </w:p>
                <w:p w:rsidR="00734A1A" w:rsidRPr="00B31FE0" w:rsidRDefault="00734A1A" w:rsidP="00B31FE0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19.45pt;z-index:251663872;mso-height-percent:200;mso-height-percent:200;mso-width-relative:margin;mso-height-relative:margin">
            <v:textbox style="mso-fit-shape-to-text:t">
              <w:txbxContent>
                <w:p w:rsidR="00D75448" w:rsidRPr="00A94A21" w:rsidRDefault="00A94A21" w:rsidP="00A94A21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Apply information to next task; set goals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19.45pt;z-index:251657728;mso-height-percent:200;mso-height-percent:200;mso-width-relative:margin;mso-height-relative:margin">
            <v:textbox style="mso-fit-shape-to-text:t">
              <w:txbxContent>
                <w:p w:rsidR="00734A1A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Explore perspectives, ideas and issues </w:t>
                  </w:r>
                </w:p>
              </w:txbxContent>
            </v:textbox>
          </v:shape>
        </w:pict>
      </w:r>
    </w:p>
    <w:p w:rsidR="00D75448" w:rsidRDefault="00153D58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7.6pt;width:218.5pt;height:32.9pt;z-index:251651584;mso-height-percent:200;mso-height-percent:200;mso-width-relative:margin;mso-height-relative:margin">
            <v:textbox style="mso-fit-shape-to-text:t">
              <w:txbxContent>
                <w:p w:rsidR="00B31FE0" w:rsidRPr="00B31FE0" w:rsidRDefault="00B31FE0" w:rsidP="00B31FE0">
                  <w:pPr>
                    <w:ind w:left="0" w:firstLine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31FE0">
                    <w:rPr>
                      <w:rFonts w:ascii="Times New Roman" w:hAnsi="Times New Roman"/>
                      <w:sz w:val="20"/>
                      <w:szCs w:val="20"/>
                    </w:rPr>
                    <w:t xml:space="preserve">Consider visual aids </w:t>
                  </w:r>
                </w:p>
                <w:p w:rsidR="00734A1A" w:rsidRDefault="00734A1A" w:rsidP="00B31FE0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BD196D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2.35pt;margin-top:2.75pt;width:257.3pt;height:142.55pt;z-index:251674112;mso-width-percent:400;mso-width-percent:400;mso-width-relative:margin;mso-height-relative:margin">
            <v:textbox>
              <w:txbxContent>
                <w:p w:rsidR="009C1EEF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That the structure of representations is impacted by purpose and audience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That representation is developed and delivered in a variety of ways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That information that is easy to see and easy to understand links to the wide spectrum of audience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That an exchange of ideas and opinions builds</w:t>
                  </w:r>
                  <w:r>
                    <w:t xml:space="preserve"> </w:t>
                  </w: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understanding and capacity 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That images communicate messages 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That aids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 (technology, visuals, graphs, diagrams, charts) impact message</w:t>
                  </w:r>
                </w:p>
              </w:txbxContent>
            </v:textbox>
          </v:shape>
        </w:pict>
      </w:r>
      <w:r w:rsidR="009C1EEF">
        <w:rPr>
          <w:noProof/>
          <w:lang w:eastAsia="zh-TW"/>
        </w:rPr>
        <w:pict>
          <v:shape id="_x0000_s1059" type="#_x0000_t202" style="position:absolute;margin-left:-39.1pt;margin-top:8.15pt;width:258.05pt;height:126.15pt;z-index:251673088;mso-width-percent:400;mso-height-percent:200;mso-width-percent:400;mso-height-percent:200;mso-width-relative:margin;mso-height-relative:margin">
            <v:textbox style="mso-fit-shape-to-text:t">
              <w:txbxContent>
                <w:p w:rsidR="009C1EEF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Purpose, function, audience</w:t>
                  </w:r>
                </w:p>
                <w:p w:rsidR="00A94A21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Key information, key images</w:t>
                  </w:r>
                </w:p>
                <w:p w:rsidR="00A94A21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How to incorporate aids (technology, visuals, graphs, diagrams, charts)</w:t>
                  </w:r>
                </w:p>
                <w:p w:rsidR="00A94A21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How to present information that is easy to see, easy to understand</w:t>
                  </w:r>
                </w:p>
                <w:p w:rsidR="00A94A21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How to use technology</w:t>
                  </w:r>
                </w:p>
                <w:p w:rsidR="00A94A21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>How to exchange/compare/share ideas &amp; opinions</w:t>
                  </w:r>
                </w:p>
                <w:p w:rsidR="009C1EEF" w:rsidRPr="00A94A21" w:rsidRDefault="00A94A21" w:rsidP="00A94A21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A94A21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to set goals based on feedback </w:t>
                  </w:r>
                </w:p>
                <w:p w:rsidR="009C1EEF" w:rsidRDefault="009C1EE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6160;mso-width-percent:400;mso-width-percent:400;mso-width-relative:margin;mso-height-relative:margin">
            <v:textbox>
              <w:txbxContent>
                <w:p w:rsidR="009C1EEF" w:rsidRPr="00BD196D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can information be presented concisely? 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What is the purpose of concise information? 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can we represent concise information in a variety of ways? </w:t>
                  </w:r>
                </w:p>
                <w:p w:rsidR="00BD196D" w:rsidRPr="00BD196D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How does easy to see information impact audience? </w:t>
                  </w:r>
                </w:p>
                <w:p w:rsidR="00BD196D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How do we discern key message</w:t>
                  </w:r>
                  <w:r w:rsidR="00263353">
                    <w:rPr>
                      <w:rFonts w:ascii="Times New Roman" w:hAnsi="Times New Roman"/>
                      <w:sz w:val="20"/>
                      <w:szCs w:val="20"/>
                    </w:rPr>
                    <w:t>s</w:t>
                  </w: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>? Key image</w:t>
                  </w:r>
                  <w:r w:rsidR="00263353">
                    <w:rPr>
                      <w:rFonts w:ascii="Times New Roman" w:hAnsi="Times New Roman"/>
                      <w:sz w:val="20"/>
                      <w:szCs w:val="20"/>
                    </w:rPr>
                    <w:t>s</w:t>
                  </w: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? How do aids impact message? </w:t>
                  </w:r>
                </w:p>
                <w:p w:rsidR="00263353" w:rsidRPr="00263353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263353">
                    <w:rPr>
                      <w:rFonts w:ascii="Times New Roman" w:hAnsi="Times New Roman"/>
                      <w:sz w:val="20"/>
                      <w:szCs w:val="20"/>
                    </w:rPr>
                    <w:t>How are representations impacted by audience and purpose?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5136;mso-width-percent:400;mso-width-percent:400;mso-width-relative:margin;mso-height-relative:margin">
            <v:textbox>
              <w:txbxContent>
                <w:p w:rsidR="00263353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Use illustrations, charts, posters, cartoons and technology to inform, to persuade, and to entertain. </w:t>
                  </w:r>
                </w:p>
                <w:p w:rsidR="00263353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Generate ideas</w:t>
                  </w:r>
                </w:p>
                <w:p w:rsidR="00263353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Consider audience and purpose</w:t>
                  </w:r>
                </w:p>
                <w:p w:rsidR="009C1EEF" w:rsidRDefault="00BD196D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D196D">
                    <w:rPr>
                      <w:rFonts w:ascii="Times New Roman" w:hAnsi="Times New Roman"/>
                      <w:sz w:val="20"/>
                      <w:szCs w:val="20"/>
                    </w:rPr>
                    <w:t xml:space="preserve"> </w:t>
                  </w:r>
                  <w:r w:rsidR="00263353">
                    <w:rPr>
                      <w:rFonts w:ascii="Times New Roman" w:hAnsi="Times New Roman"/>
                      <w:sz w:val="20"/>
                      <w:szCs w:val="20"/>
                    </w:rPr>
                    <w:t>Draft</w:t>
                  </w:r>
                </w:p>
                <w:p w:rsidR="00263353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Reflect, revise proofread, ask questions</w:t>
                  </w:r>
                </w:p>
                <w:p w:rsidR="00263353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Set goals</w:t>
                  </w:r>
                </w:p>
                <w:p w:rsidR="00263353" w:rsidRPr="00BD196D" w:rsidRDefault="00263353" w:rsidP="00BD196D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Publish and share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63353">
                  <w:r>
                    <w:t>CC6.8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63353">
                  <w:r>
                    <w:t>CC6.1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63353">
                  <w:r>
                    <w:t>CR6.1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63353">
                  <w:r>
                    <w:t>CC6.2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63353">
                  <w:r>
                    <w:t>CR6.2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63353">
                  <w:r>
                    <w:t>CC6.3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206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63353">
                  <w:r>
                    <w:t xml:space="preserve">AR6.1, 6.2, </w:t>
                  </w:r>
                  <w:r>
                    <w:t>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63353">
                  <w:r>
                    <w:t>CC6.4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5FC4"/>
    <w:multiLevelType w:val="hybridMultilevel"/>
    <w:tmpl w:val="60FC1EA0"/>
    <w:lvl w:ilvl="0" w:tplc="A50410F2">
      <w:numFmt w:val="bullet"/>
      <w:lvlText w:val="-"/>
      <w:lvlJc w:val="left"/>
      <w:pPr>
        <w:ind w:left="288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17B62"/>
    <w:multiLevelType w:val="hybridMultilevel"/>
    <w:tmpl w:val="C1965442"/>
    <w:lvl w:ilvl="0" w:tplc="BA5A94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9530A"/>
    <w:multiLevelType w:val="hybridMultilevel"/>
    <w:tmpl w:val="E68A031C"/>
    <w:lvl w:ilvl="0" w:tplc="C7A45DB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014DEC"/>
    <w:multiLevelType w:val="hybridMultilevel"/>
    <w:tmpl w:val="645C9B2C"/>
    <w:lvl w:ilvl="0" w:tplc="5896CB0E">
      <w:numFmt w:val="bullet"/>
      <w:lvlText w:val="-"/>
      <w:lvlJc w:val="left"/>
      <w:pPr>
        <w:ind w:left="288" w:hanging="144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0D280A"/>
    <w:rsid w:val="00153D58"/>
    <w:rsid w:val="00263353"/>
    <w:rsid w:val="002B31A7"/>
    <w:rsid w:val="003F1D45"/>
    <w:rsid w:val="0046544F"/>
    <w:rsid w:val="00734A1A"/>
    <w:rsid w:val="009C1EEF"/>
    <w:rsid w:val="00A94A21"/>
    <w:rsid w:val="00B31FE0"/>
    <w:rsid w:val="00BD196D"/>
    <w:rsid w:val="00D75448"/>
    <w:rsid w:val="00D77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E57C9E-44FB-4A0A-8D6A-A07661F2940A}"/>
</file>

<file path=customXml/itemProps2.xml><?xml version="1.0" encoding="utf-8"?>
<ds:datastoreItem xmlns:ds="http://schemas.openxmlformats.org/officeDocument/2006/customXml" ds:itemID="{EEF1F630-F5BB-443E-BD3B-54012F290F09}"/>
</file>

<file path=customXml/itemProps3.xml><?xml version="1.0" encoding="utf-8"?>
<ds:datastoreItem xmlns:ds="http://schemas.openxmlformats.org/officeDocument/2006/customXml" ds:itemID="{77F9760F-920D-4D47-B3C8-ECA9C30C6C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2012-05-18T20:34:00Z</dcterms:created>
  <dcterms:modified xsi:type="dcterms:W3CDTF">2012-05-18T20:34:00Z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