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06BB" w14:textId="77777777" w:rsidR="00D7758B" w:rsidRDefault="00285CDE" w:rsidP="00AC52F4">
      <w:pPr>
        <w:ind w:left="0" w:firstLine="0"/>
        <w:rPr>
          <w:b/>
          <w:sz w:val="28"/>
          <w:szCs w:val="28"/>
        </w:rPr>
      </w:pPr>
      <w:r w:rsidRPr="00285CDE">
        <w:rPr>
          <w:b/>
          <w:noProof/>
          <w:sz w:val="36"/>
          <w:szCs w:val="36"/>
        </w:rPr>
        <w:drawing>
          <wp:inline distT="0" distB="0" distL="0" distR="0" wp14:anchorId="10C0070C" wp14:editId="10C0070D">
            <wp:extent cx="552450" cy="4191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419100"/>
                    </a:xfrm>
                    <a:prstGeom prst="rect">
                      <a:avLst/>
                    </a:prstGeom>
                    <a:noFill/>
                    <a:ln w="9525">
                      <a:noFill/>
                      <a:miter lim="800000"/>
                      <a:headEnd/>
                      <a:tailEnd/>
                    </a:ln>
                  </pic:spPr>
                </pic:pic>
              </a:graphicData>
            </a:graphic>
          </wp:inline>
        </w:drawing>
      </w:r>
      <w:r w:rsidR="00194F52">
        <w:rPr>
          <w:b/>
          <w:sz w:val="36"/>
          <w:szCs w:val="36"/>
        </w:rPr>
        <w:t>Rubric for</w:t>
      </w:r>
      <w:r w:rsidR="00EB1513">
        <w:rPr>
          <w:b/>
          <w:sz w:val="36"/>
          <w:szCs w:val="36"/>
        </w:rPr>
        <w:t xml:space="preserve"> Listening </w:t>
      </w:r>
      <w:r>
        <w:rPr>
          <w:b/>
          <w:sz w:val="36"/>
          <w:szCs w:val="36"/>
        </w:rPr>
        <w:t>ELA</w:t>
      </w:r>
      <w:r w:rsidR="00EB1513">
        <w:rPr>
          <w:b/>
          <w:sz w:val="36"/>
          <w:szCs w:val="36"/>
        </w:rPr>
        <w:t xml:space="preserve"> 5 </w:t>
      </w:r>
      <w:r>
        <w:rPr>
          <w:b/>
          <w:sz w:val="36"/>
          <w:szCs w:val="36"/>
        </w:rPr>
        <w:t xml:space="preserve">                         </w:t>
      </w:r>
      <w:r w:rsidR="00AE33BC">
        <w:rPr>
          <w:b/>
          <w:sz w:val="28"/>
          <w:szCs w:val="28"/>
        </w:rPr>
        <w:t>Name __________________________________</w:t>
      </w:r>
    </w:p>
    <w:p w14:paraId="10C006BC" w14:textId="77777777" w:rsidR="00AE33BC" w:rsidRDefault="00AE33BC">
      <w:pPr>
        <w:rPr>
          <w:b/>
          <w:sz w:val="28"/>
          <w:szCs w:val="28"/>
        </w:rPr>
      </w:pP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701"/>
        <w:gridCol w:w="3119"/>
        <w:gridCol w:w="2126"/>
        <w:gridCol w:w="2977"/>
        <w:gridCol w:w="3827"/>
      </w:tblGrid>
      <w:tr w:rsidR="00780744" w:rsidRPr="00D45126" w14:paraId="10C006C3" w14:textId="77777777" w:rsidTr="00780744">
        <w:trPr>
          <w:cantSplit/>
          <w:trHeight w:val="845"/>
        </w:trPr>
        <w:tc>
          <w:tcPr>
            <w:tcW w:w="709" w:type="dxa"/>
            <w:textDirection w:val="btLr"/>
          </w:tcPr>
          <w:p w14:paraId="10C006BD" w14:textId="77777777" w:rsidR="00780744" w:rsidRPr="00D45126" w:rsidRDefault="00780744" w:rsidP="00AE33BC">
            <w:pPr>
              <w:ind w:left="113" w:right="113" w:firstLine="0"/>
              <w:rPr>
                <w:b/>
                <w:sz w:val="28"/>
                <w:szCs w:val="28"/>
              </w:rPr>
            </w:pPr>
          </w:p>
        </w:tc>
        <w:tc>
          <w:tcPr>
            <w:tcW w:w="1701" w:type="dxa"/>
            <w:tcBorders>
              <w:bottom w:val="single" w:sz="4" w:space="0" w:color="auto"/>
            </w:tcBorders>
          </w:tcPr>
          <w:p w14:paraId="10C006BE" w14:textId="77777777" w:rsidR="00780744" w:rsidRPr="00D45126" w:rsidRDefault="00780744">
            <w:pPr>
              <w:ind w:left="0" w:firstLine="0"/>
              <w:rPr>
                <w:sz w:val="24"/>
                <w:szCs w:val="24"/>
              </w:rPr>
            </w:pPr>
            <w:r>
              <w:rPr>
                <w:rFonts w:ascii="Arial" w:hAnsi="Arial" w:cs="Arial"/>
                <w:noProof/>
                <w:sz w:val="20"/>
                <w:szCs w:val="20"/>
              </w:rPr>
              <w:drawing>
                <wp:inline distT="0" distB="0" distL="0" distR="0" wp14:anchorId="10C0070E" wp14:editId="10C0070F">
                  <wp:extent cx="714375" cy="571500"/>
                  <wp:effectExtent l="19050" t="0" r="9525" b="0"/>
                  <wp:docPr id="3" name="il_fi" descr="http://etc.usf.edu/clipart/53300/53312/53312_boy_listen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tc.usf.edu/clipart/53300/53312/53312_boy_listen_l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700" cy="571760"/>
                          </a:xfrm>
                          <a:prstGeom prst="rect">
                            <a:avLst/>
                          </a:prstGeom>
                          <a:noFill/>
                          <a:ln>
                            <a:noFill/>
                          </a:ln>
                        </pic:spPr>
                      </pic:pic>
                    </a:graphicData>
                  </a:graphic>
                </wp:inline>
              </w:drawing>
            </w:r>
          </w:p>
        </w:tc>
        <w:tc>
          <w:tcPr>
            <w:tcW w:w="3119" w:type="dxa"/>
            <w:shd w:val="clear" w:color="auto" w:fill="BFBFBF" w:themeFill="background1" w:themeFillShade="BF"/>
          </w:tcPr>
          <w:p w14:paraId="10C006BF" w14:textId="77777777" w:rsidR="00780744" w:rsidRPr="00BB7355" w:rsidRDefault="00780744" w:rsidP="00BC699E">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10C006C0" w14:textId="77777777" w:rsidR="00780744" w:rsidRPr="00BB7355" w:rsidRDefault="00780744" w:rsidP="00BC699E">
            <w:pPr>
              <w:ind w:left="0" w:firstLine="0"/>
              <w:rPr>
                <w:sz w:val="32"/>
                <w:szCs w:val="32"/>
              </w:rPr>
            </w:pPr>
            <w:r>
              <w:rPr>
                <w:b/>
              </w:rPr>
              <w:t>Fully meeting grade level expectations (FM)</w:t>
            </w:r>
          </w:p>
        </w:tc>
        <w:tc>
          <w:tcPr>
            <w:tcW w:w="2977" w:type="dxa"/>
            <w:shd w:val="clear" w:color="auto" w:fill="BFBFBF" w:themeFill="background1" w:themeFillShade="BF"/>
          </w:tcPr>
          <w:p w14:paraId="10C006C1" w14:textId="77777777" w:rsidR="00780744" w:rsidRPr="00BB7355" w:rsidRDefault="00780744" w:rsidP="00BC699E">
            <w:pPr>
              <w:ind w:left="0" w:firstLine="0"/>
              <w:rPr>
                <w:sz w:val="32"/>
                <w:szCs w:val="32"/>
              </w:rPr>
            </w:pPr>
            <w:r>
              <w:rPr>
                <w:b/>
              </w:rPr>
              <w:t>Mostly meeting grade level expectations (MM)</w:t>
            </w:r>
          </w:p>
        </w:tc>
        <w:tc>
          <w:tcPr>
            <w:tcW w:w="3827" w:type="dxa"/>
            <w:shd w:val="clear" w:color="auto" w:fill="BFBFBF" w:themeFill="background1" w:themeFillShade="BF"/>
          </w:tcPr>
          <w:p w14:paraId="10C006C2" w14:textId="77777777" w:rsidR="00780744" w:rsidRPr="00521A71" w:rsidRDefault="00780744" w:rsidP="00BC699E">
            <w:pPr>
              <w:ind w:left="0" w:firstLine="0"/>
              <w:rPr>
                <w:b/>
              </w:rPr>
            </w:pPr>
            <w:r>
              <w:rPr>
                <w:b/>
              </w:rPr>
              <w:t>Not yet meeting grade level expectations (NY)</w:t>
            </w:r>
          </w:p>
        </w:tc>
      </w:tr>
      <w:tr w:rsidR="00780744" w:rsidRPr="004C5914" w14:paraId="10C006CB" w14:textId="77777777" w:rsidTr="00780744">
        <w:trPr>
          <w:cantSplit/>
          <w:trHeight w:val="1160"/>
        </w:trPr>
        <w:tc>
          <w:tcPr>
            <w:tcW w:w="709" w:type="dxa"/>
            <w:vMerge w:val="restart"/>
            <w:shd w:val="clear" w:color="auto" w:fill="BFBFBF" w:themeFill="background1" w:themeFillShade="BF"/>
            <w:textDirection w:val="btLr"/>
          </w:tcPr>
          <w:p w14:paraId="10C006C4" w14:textId="77777777" w:rsidR="00780744" w:rsidRPr="00285CDE" w:rsidRDefault="00780744" w:rsidP="00AE33BC">
            <w:pPr>
              <w:ind w:left="113" w:right="113" w:firstLine="0"/>
              <w:rPr>
                <w:b/>
              </w:rPr>
            </w:pPr>
            <w:r w:rsidRPr="00285CDE">
              <w:rPr>
                <w:b/>
              </w:rPr>
              <w:t>Ideas and Information</w:t>
            </w:r>
          </w:p>
        </w:tc>
        <w:tc>
          <w:tcPr>
            <w:tcW w:w="1701" w:type="dxa"/>
            <w:shd w:val="clear" w:color="auto" w:fill="D9D9D9" w:themeFill="background1" w:themeFillShade="D9"/>
          </w:tcPr>
          <w:p w14:paraId="10C006C5" w14:textId="77777777" w:rsidR="00780744" w:rsidRPr="004C5914" w:rsidRDefault="00780744">
            <w:pPr>
              <w:ind w:left="0" w:firstLine="0"/>
              <w:rPr>
                <w:b/>
                <w:sz w:val="20"/>
                <w:szCs w:val="20"/>
              </w:rPr>
            </w:pPr>
            <w:r w:rsidRPr="004C5914">
              <w:rPr>
                <w:b/>
                <w:sz w:val="20"/>
                <w:szCs w:val="20"/>
              </w:rPr>
              <w:t>Identify and summarize main ideas</w:t>
            </w:r>
          </w:p>
          <w:p w14:paraId="10C006C6" w14:textId="77777777" w:rsidR="00780744" w:rsidRPr="004C5914" w:rsidRDefault="00780744">
            <w:pPr>
              <w:ind w:left="0" w:firstLine="0"/>
              <w:rPr>
                <w:b/>
                <w:sz w:val="20"/>
                <w:szCs w:val="20"/>
              </w:rPr>
            </w:pPr>
            <w:r w:rsidRPr="004C5914">
              <w:rPr>
                <w:b/>
                <w:sz w:val="20"/>
                <w:szCs w:val="20"/>
              </w:rPr>
              <w:t>(paraphrase)</w:t>
            </w:r>
          </w:p>
        </w:tc>
        <w:tc>
          <w:tcPr>
            <w:tcW w:w="3119" w:type="dxa"/>
          </w:tcPr>
          <w:p w14:paraId="10C006C7" w14:textId="77777777" w:rsidR="00780744" w:rsidRPr="004C5914" w:rsidRDefault="00780744" w:rsidP="004B7E39">
            <w:pPr>
              <w:ind w:left="0" w:firstLine="0"/>
              <w:rPr>
                <w:sz w:val="20"/>
                <w:szCs w:val="20"/>
              </w:rPr>
            </w:pPr>
            <w:r w:rsidRPr="004C5914">
              <w:rPr>
                <w:sz w:val="20"/>
                <w:szCs w:val="20"/>
              </w:rPr>
              <w:t>You demonstrate a significant recall and clear understanding of ideas, concepts, and/or information.</w:t>
            </w:r>
          </w:p>
        </w:tc>
        <w:tc>
          <w:tcPr>
            <w:tcW w:w="2126" w:type="dxa"/>
            <w:shd w:val="clear" w:color="auto" w:fill="D9D9D9" w:themeFill="background1" w:themeFillShade="D9"/>
          </w:tcPr>
          <w:p w14:paraId="10C006C8" w14:textId="77777777" w:rsidR="00780744" w:rsidRPr="004C5914" w:rsidRDefault="00780744" w:rsidP="004B7E39">
            <w:pPr>
              <w:ind w:left="0" w:firstLine="0"/>
              <w:rPr>
                <w:sz w:val="20"/>
                <w:szCs w:val="20"/>
              </w:rPr>
            </w:pPr>
            <w:r w:rsidRPr="004C5914">
              <w:rPr>
                <w:sz w:val="20"/>
                <w:szCs w:val="20"/>
              </w:rPr>
              <w:t>You demonstrate a good recall and clear understanding of ideas, concepts, and/or information.</w:t>
            </w:r>
          </w:p>
        </w:tc>
        <w:tc>
          <w:tcPr>
            <w:tcW w:w="2977" w:type="dxa"/>
          </w:tcPr>
          <w:p w14:paraId="10C006C9" w14:textId="77777777" w:rsidR="00780744" w:rsidRPr="004C5914" w:rsidRDefault="00780744" w:rsidP="004B7E39">
            <w:pPr>
              <w:ind w:left="0" w:firstLine="0"/>
              <w:rPr>
                <w:sz w:val="20"/>
                <w:szCs w:val="20"/>
              </w:rPr>
            </w:pPr>
            <w:r w:rsidRPr="004C5914">
              <w:rPr>
                <w:sz w:val="20"/>
                <w:szCs w:val="20"/>
              </w:rPr>
              <w:t>You are able to recall parts of the ideas, concepts, and/or information.  What listening strategies and behaviors would help you to gain further understanding?</w:t>
            </w:r>
          </w:p>
        </w:tc>
        <w:tc>
          <w:tcPr>
            <w:tcW w:w="3827" w:type="dxa"/>
          </w:tcPr>
          <w:p w14:paraId="10C006CA" w14:textId="77777777" w:rsidR="00780744" w:rsidRPr="004C5914" w:rsidRDefault="00780744" w:rsidP="004B7E39">
            <w:pPr>
              <w:ind w:left="0" w:firstLine="0"/>
              <w:rPr>
                <w:sz w:val="20"/>
                <w:szCs w:val="20"/>
              </w:rPr>
            </w:pPr>
            <w:r w:rsidRPr="004C5914">
              <w:rPr>
                <w:sz w:val="20"/>
                <w:szCs w:val="20"/>
              </w:rPr>
              <w:t>You have difficulty recalling main ideas. What listening strategies and behaviors would help you to recall and understand the main idea of what you heard? What does attentive listening look like and sound like?</w:t>
            </w:r>
          </w:p>
        </w:tc>
      </w:tr>
      <w:tr w:rsidR="00780744" w:rsidRPr="004C5914" w14:paraId="10C006D2" w14:textId="77777777" w:rsidTr="00780744">
        <w:trPr>
          <w:cantSplit/>
          <w:trHeight w:val="1160"/>
        </w:trPr>
        <w:tc>
          <w:tcPr>
            <w:tcW w:w="709" w:type="dxa"/>
            <w:vMerge/>
            <w:shd w:val="clear" w:color="auto" w:fill="BFBFBF" w:themeFill="background1" w:themeFillShade="BF"/>
            <w:textDirection w:val="btLr"/>
          </w:tcPr>
          <w:p w14:paraId="10C006CC" w14:textId="77777777" w:rsidR="00780744" w:rsidRPr="00285CDE" w:rsidRDefault="00780744" w:rsidP="00AE33BC">
            <w:pPr>
              <w:ind w:left="113" w:right="113" w:firstLine="0"/>
              <w:rPr>
                <w:b/>
              </w:rPr>
            </w:pPr>
          </w:p>
        </w:tc>
        <w:tc>
          <w:tcPr>
            <w:tcW w:w="1701" w:type="dxa"/>
            <w:shd w:val="clear" w:color="auto" w:fill="D9D9D9" w:themeFill="background1" w:themeFillShade="D9"/>
          </w:tcPr>
          <w:p w14:paraId="10C006CD" w14:textId="77777777" w:rsidR="00780744" w:rsidRPr="004C5914" w:rsidRDefault="00780744">
            <w:pPr>
              <w:ind w:left="0" w:firstLine="0"/>
              <w:rPr>
                <w:b/>
                <w:sz w:val="20"/>
                <w:szCs w:val="20"/>
              </w:rPr>
            </w:pPr>
            <w:r w:rsidRPr="004C5914">
              <w:rPr>
                <w:b/>
                <w:sz w:val="20"/>
                <w:szCs w:val="20"/>
              </w:rPr>
              <w:t xml:space="preserve">Identify supporting details </w:t>
            </w:r>
          </w:p>
        </w:tc>
        <w:tc>
          <w:tcPr>
            <w:tcW w:w="3119" w:type="dxa"/>
          </w:tcPr>
          <w:p w14:paraId="10C006CE" w14:textId="77777777" w:rsidR="00780744" w:rsidRPr="004C5914" w:rsidRDefault="00780744" w:rsidP="004C5914">
            <w:pPr>
              <w:ind w:left="0" w:firstLine="0"/>
              <w:rPr>
                <w:sz w:val="20"/>
                <w:szCs w:val="20"/>
              </w:rPr>
            </w:pPr>
            <w:r w:rsidRPr="004C5914">
              <w:rPr>
                <w:sz w:val="20"/>
                <w:szCs w:val="20"/>
              </w:rPr>
              <w:t>Wow! You were clearly engaged in this text! You can recall both major and minor supporting details and expand on how they impacted the overall message.</w:t>
            </w:r>
          </w:p>
        </w:tc>
        <w:tc>
          <w:tcPr>
            <w:tcW w:w="2126" w:type="dxa"/>
            <w:shd w:val="clear" w:color="auto" w:fill="D9D9D9" w:themeFill="background1" w:themeFillShade="D9"/>
          </w:tcPr>
          <w:p w14:paraId="10C006CF" w14:textId="77777777" w:rsidR="00780744" w:rsidRPr="004C5914" w:rsidRDefault="00780744" w:rsidP="004B7E39">
            <w:pPr>
              <w:ind w:left="0" w:firstLine="0"/>
              <w:rPr>
                <w:sz w:val="20"/>
                <w:szCs w:val="20"/>
              </w:rPr>
            </w:pPr>
            <w:r w:rsidRPr="004C5914">
              <w:rPr>
                <w:sz w:val="20"/>
                <w:szCs w:val="20"/>
              </w:rPr>
              <w:t>You are able to identify most of the supporting details.</w:t>
            </w:r>
          </w:p>
        </w:tc>
        <w:tc>
          <w:tcPr>
            <w:tcW w:w="2977" w:type="dxa"/>
          </w:tcPr>
          <w:p w14:paraId="10C006D0" w14:textId="77777777" w:rsidR="00780744" w:rsidRPr="004C5914" w:rsidRDefault="00780744" w:rsidP="004B7E39">
            <w:pPr>
              <w:ind w:left="0" w:firstLine="0"/>
              <w:rPr>
                <w:sz w:val="20"/>
                <w:szCs w:val="20"/>
              </w:rPr>
            </w:pPr>
            <w:r w:rsidRPr="004C5914">
              <w:rPr>
                <w:sz w:val="20"/>
                <w:szCs w:val="20"/>
              </w:rPr>
              <w:t>You are able to identify some of the supporting details.  Make notes to help you recall and identify important details.</w:t>
            </w:r>
          </w:p>
        </w:tc>
        <w:tc>
          <w:tcPr>
            <w:tcW w:w="3827" w:type="dxa"/>
          </w:tcPr>
          <w:p w14:paraId="10C006D1" w14:textId="77777777" w:rsidR="00780744" w:rsidRPr="004C5914" w:rsidRDefault="00780744" w:rsidP="004B7E39">
            <w:pPr>
              <w:ind w:left="0" w:firstLine="0"/>
              <w:rPr>
                <w:sz w:val="20"/>
                <w:szCs w:val="20"/>
              </w:rPr>
            </w:pPr>
            <w:r w:rsidRPr="004C5914">
              <w:rPr>
                <w:sz w:val="20"/>
                <w:szCs w:val="20"/>
              </w:rPr>
              <w:t xml:space="preserve"> Engage in active listening behaviors.   Make notes to help you recall and identify important details.</w:t>
            </w:r>
            <w:r>
              <w:rPr>
                <w:sz w:val="20"/>
                <w:szCs w:val="20"/>
              </w:rPr>
              <w:t xml:space="preserve"> </w:t>
            </w:r>
          </w:p>
        </w:tc>
      </w:tr>
      <w:tr w:rsidR="00780744" w:rsidRPr="004C5914" w14:paraId="10C006DB" w14:textId="77777777" w:rsidTr="00780744">
        <w:trPr>
          <w:cantSplit/>
          <w:trHeight w:val="962"/>
        </w:trPr>
        <w:tc>
          <w:tcPr>
            <w:tcW w:w="709" w:type="dxa"/>
            <w:vMerge/>
            <w:shd w:val="clear" w:color="auto" w:fill="BFBFBF" w:themeFill="background1" w:themeFillShade="BF"/>
            <w:textDirection w:val="btLr"/>
          </w:tcPr>
          <w:p w14:paraId="10C006D3" w14:textId="77777777" w:rsidR="00780744" w:rsidRPr="00285CDE" w:rsidRDefault="00780744" w:rsidP="00AE33BC">
            <w:pPr>
              <w:ind w:left="113" w:right="113" w:firstLine="0"/>
              <w:rPr>
                <w:b/>
              </w:rPr>
            </w:pPr>
          </w:p>
        </w:tc>
        <w:tc>
          <w:tcPr>
            <w:tcW w:w="1701" w:type="dxa"/>
            <w:shd w:val="clear" w:color="auto" w:fill="D9D9D9" w:themeFill="background1" w:themeFillShade="D9"/>
          </w:tcPr>
          <w:p w14:paraId="10C006D4" w14:textId="77777777" w:rsidR="00780744" w:rsidRPr="004C5914" w:rsidRDefault="00780744" w:rsidP="00194F52">
            <w:pPr>
              <w:tabs>
                <w:tab w:val="center" w:pos="559"/>
              </w:tabs>
              <w:ind w:left="0"/>
              <w:rPr>
                <w:b/>
                <w:sz w:val="20"/>
                <w:szCs w:val="20"/>
              </w:rPr>
            </w:pPr>
            <w:r w:rsidRPr="004C5914">
              <w:rPr>
                <w:b/>
                <w:sz w:val="20"/>
                <w:szCs w:val="20"/>
              </w:rPr>
              <w:t>Id   Identify opinions</w:t>
            </w:r>
          </w:p>
          <w:p w14:paraId="10C006D5" w14:textId="77777777" w:rsidR="00780744" w:rsidRPr="004C5914" w:rsidRDefault="00780744" w:rsidP="00EB1513">
            <w:pPr>
              <w:tabs>
                <w:tab w:val="center" w:pos="559"/>
              </w:tabs>
              <w:ind w:left="0" w:firstLine="0"/>
              <w:rPr>
                <w:b/>
                <w:sz w:val="20"/>
                <w:szCs w:val="20"/>
              </w:rPr>
            </w:pPr>
          </w:p>
        </w:tc>
        <w:tc>
          <w:tcPr>
            <w:tcW w:w="3119" w:type="dxa"/>
          </w:tcPr>
          <w:p w14:paraId="10C006D6" w14:textId="77777777" w:rsidR="00780744" w:rsidRPr="004C5914" w:rsidRDefault="00780744" w:rsidP="00AF00E4">
            <w:pPr>
              <w:ind w:left="0" w:firstLine="0"/>
              <w:rPr>
                <w:sz w:val="20"/>
                <w:szCs w:val="20"/>
              </w:rPr>
            </w:pPr>
            <w:r w:rsidRPr="004C5914">
              <w:rPr>
                <w:sz w:val="20"/>
                <w:szCs w:val="20"/>
              </w:rPr>
              <w:t>You can clearly identify the opinion being shared and can generate your own opinion about whether you agree with what is being said or not</w:t>
            </w:r>
            <w:r>
              <w:rPr>
                <w:sz w:val="20"/>
                <w:szCs w:val="20"/>
              </w:rPr>
              <w:t xml:space="preserve"> and may even be able to share how others may feel about the text</w:t>
            </w:r>
            <w:r w:rsidRPr="004C5914">
              <w:rPr>
                <w:sz w:val="20"/>
                <w:szCs w:val="20"/>
              </w:rPr>
              <w:t>.</w:t>
            </w:r>
          </w:p>
        </w:tc>
        <w:tc>
          <w:tcPr>
            <w:tcW w:w="2126" w:type="dxa"/>
            <w:shd w:val="clear" w:color="auto" w:fill="D9D9D9" w:themeFill="background1" w:themeFillShade="D9"/>
          </w:tcPr>
          <w:p w14:paraId="10C006D7" w14:textId="77777777" w:rsidR="00780744" w:rsidRPr="004C5914" w:rsidRDefault="00780744" w:rsidP="004B7E39">
            <w:pPr>
              <w:ind w:left="0" w:firstLine="0"/>
              <w:rPr>
                <w:sz w:val="20"/>
                <w:szCs w:val="20"/>
              </w:rPr>
            </w:pPr>
            <w:r w:rsidRPr="004C5914">
              <w:rPr>
                <w:sz w:val="20"/>
                <w:szCs w:val="20"/>
              </w:rPr>
              <w:t>You can identify the opinion being shared but are not yet making connections to your own opinion</w:t>
            </w:r>
            <w:r>
              <w:rPr>
                <w:sz w:val="20"/>
                <w:szCs w:val="20"/>
              </w:rPr>
              <w:t xml:space="preserve"> or the opinions of others</w:t>
            </w:r>
            <w:r w:rsidRPr="004C5914">
              <w:rPr>
                <w:sz w:val="20"/>
                <w:szCs w:val="20"/>
              </w:rPr>
              <w:t>.</w:t>
            </w:r>
          </w:p>
        </w:tc>
        <w:tc>
          <w:tcPr>
            <w:tcW w:w="2977" w:type="dxa"/>
          </w:tcPr>
          <w:p w14:paraId="10C006D8" w14:textId="77777777" w:rsidR="00780744" w:rsidRPr="004C5914" w:rsidRDefault="00780744" w:rsidP="00D45126">
            <w:pPr>
              <w:ind w:left="0" w:firstLine="0"/>
              <w:rPr>
                <w:sz w:val="20"/>
                <w:szCs w:val="20"/>
              </w:rPr>
            </w:pPr>
            <w:r w:rsidRPr="004C5914">
              <w:rPr>
                <w:sz w:val="20"/>
                <w:szCs w:val="20"/>
              </w:rPr>
              <w:t>With support you are able to identify opinions when key information and ideas are discussed with you.</w:t>
            </w:r>
          </w:p>
          <w:p w14:paraId="10C006D9" w14:textId="77777777" w:rsidR="00780744" w:rsidRPr="004C5914" w:rsidRDefault="00780744" w:rsidP="00D45126">
            <w:pPr>
              <w:ind w:left="0" w:firstLine="0"/>
              <w:rPr>
                <w:sz w:val="20"/>
                <w:szCs w:val="20"/>
              </w:rPr>
            </w:pPr>
            <w:r w:rsidRPr="004C5914">
              <w:rPr>
                <w:sz w:val="20"/>
                <w:szCs w:val="20"/>
              </w:rPr>
              <w:t>What information do you need to listen to identify opinions?</w:t>
            </w:r>
          </w:p>
        </w:tc>
        <w:tc>
          <w:tcPr>
            <w:tcW w:w="3827" w:type="dxa"/>
          </w:tcPr>
          <w:p w14:paraId="10C006DA" w14:textId="77777777" w:rsidR="00780744" w:rsidRPr="004C5914" w:rsidRDefault="00780744" w:rsidP="00D45126">
            <w:pPr>
              <w:ind w:left="0" w:firstLine="0"/>
              <w:rPr>
                <w:sz w:val="20"/>
                <w:szCs w:val="20"/>
              </w:rPr>
            </w:pPr>
            <w:r w:rsidRPr="004C5914">
              <w:rPr>
                <w:sz w:val="20"/>
                <w:szCs w:val="20"/>
              </w:rPr>
              <w:t>You have difficulty figuring out the opinion being shared. What point is the speaker trying to make? What is it that he/she really cares about?</w:t>
            </w:r>
          </w:p>
        </w:tc>
      </w:tr>
      <w:tr w:rsidR="00780744" w:rsidRPr="004C5914" w14:paraId="10C006E2" w14:textId="77777777" w:rsidTr="00780744">
        <w:trPr>
          <w:cantSplit/>
          <w:trHeight w:val="962"/>
        </w:trPr>
        <w:tc>
          <w:tcPr>
            <w:tcW w:w="709" w:type="dxa"/>
            <w:shd w:val="clear" w:color="auto" w:fill="BFBFBF" w:themeFill="background1" w:themeFillShade="BF"/>
            <w:textDirection w:val="btLr"/>
          </w:tcPr>
          <w:p w14:paraId="10C006DC" w14:textId="77777777" w:rsidR="00780744" w:rsidRPr="00285CDE" w:rsidRDefault="00780744" w:rsidP="00AE33BC">
            <w:pPr>
              <w:ind w:left="113" w:right="113" w:firstLine="0"/>
              <w:rPr>
                <w:b/>
              </w:rPr>
            </w:pPr>
          </w:p>
        </w:tc>
        <w:tc>
          <w:tcPr>
            <w:tcW w:w="1701" w:type="dxa"/>
            <w:shd w:val="clear" w:color="auto" w:fill="D9D9D9" w:themeFill="background1" w:themeFillShade="D9"/>
          </w:tcPr>
          <w:p w14:paraId="10C006DD" w14:textId="77777777" w:rsidR="00780744" w:rsidRPr="004C5914" w:rsidRDefault="00780744" w:rsidP="00194F52">
            <w:pPr>
              <w:tabs>
                <w:tab w:val="center" w:pos="559"/>
              </w:tabs>
              <w:ind w:left="0"/>
              <w:rPr>
                <w:b/>
                <w:sz w:val="20"/>
                <w:szCs w:val="20"/>
              </w:rPr>
            </w:pPr>
            <w:r w:rsidRPr="004C5914">
              <w:rPr>
                <w:b/>
                <w:sz w:val="20"/>
                <w:szCs w:val="20"/>
              </w:rPr>
              <w:t>N jI</w:t>
            </w:r>
            <w:r>
              <w:rPr>
                <w:b/>
                <w:sz w:val="20"/>
                <w:szCs w:val="20"/>
              </w:rPr>
              <w:t xml:space="preserve"> I</w:t>
            </w:r>
            <w:r w:rsidRPr="004C5914">
              <w:rPr>
                <w:b/>
                <w:sz w:val="20"/>
                <w:szCs w:val="20"/>
              </w:rPr>
              <w:t>nterpret verbal and non-verbal messages, purposes and perspectives</w:t>
            </w:r>
          </w:p>
        </w:tc>
        <w:tc>
          <w:tcPr>
            <w:tcW w:w="3119" w:type="dxa"/>
          </w:tcPr>
          <w:p w14:paraId="10C006DE" w14:textId="77777777" w:rsidR="00780744" w:rsidRPr="004C5914" w:rsidRDefault="00780744" w:rsidP="00D45126">
            <w:pPr>
              <w:ind w:left="0" w:firstLine="0"/>
              <w:rPr>
                <w:sz w:val="20"/>
                <w:szCs w:val="20"/>
              </w:rPr>
            </w:pPr>
            <w:r w:rsidRPr="004C5914">
              <w:rPr>
                <w:sz w:val="20"/>
                <w:szCs w:val="20"/>
              </w:rPr>
              <w:t>Your engagement in the listening activity allows you to pick up on all the important clues and anticipate what is coming next.</w:t>
            </w:r>
          </w:p>
        </w:tc>
        <w:tc>
          <w:tcPr>
            <w:tcW w:w="2126" w:type="dxa"/>
            <w:shd w:val="clear" w:color="auto" w:fill="D9D9D9" w:themeFill="background1" w:themeFillShade="D9"/>
          </w:tcPr>
          <w:p w14:paraId="10C006DF" w14:textId="77777777" w:rsidR="00780744" w:rsidRPr="004C5914" w:rsidRDefault="00780744" w:rsidP="00D45126">
            <w:pPr>
              <w:ind w:left="0" w:firstLine="0"/>
              <w:rPr>
                <w:sz w:val="20"/>
                <w:szCs w:val="20"/>
              </w:rPr>
            </w:pPr>
            <w:r w:rsidRPr="004C5914">
              <w:rPr>
                <w:sz w:val="20"/>
                <w:szCs w:val="20"/>
              </w:rPr>
              <w:t xml:space="preserve">You are able to tune in to the important cues and anticipate what is coming next. </w:t>
            </w:r>
          </w:p>
        </w:tc>
        <w:tc>
          <w:tcPr>
            <w:tcW w:w="2977" w:type="dxa"/>
          </w:tcPr>
          <w:p w14:paraId="10C006E0" w14:textId="77777777" w:rsidR="00780744" w:rsidRPr="004C5914" w:rsidRDefault="00780744" w:rsidP="00D45126">
            <w:pPr>
              <w:ind w:left="0" w:firstLine="0"/>
              <w:rPr>
                <w:sz w:val="20"/>
                <w:szCs w:val="20"/>
              </w:rPr>
            </w:pPr>
            <w:r w:rsidRPr="004C5914">
              <w:rPr>
                <w:sz w:val="20"/>
                <w:szCs w:val="20"/>
              </w:rPr>
              <w:t>Stay engaged throughout the</w:t>
            </w:r>
            <w:r>
              <w:rPr>
                <w:sz w:val="20"/>
                <w:szCs w:val="20"/>
              </w:rPr>
              <w:t xml:space="preserve"> entire</w:t>
            </w:r>
            <w:r w:rsidRPr="004C5914">
              <w:rPr>
                <w:sz w:val="20"/>
                <w:szCs w:val="20"/>
              </w:rPr>
              <w:t xml:space="preserve"> presentation, in order to tune in to the important cues that will help you anticipate what is coming next.</w:t>
            </w:r>
          </w:p>
        </w:tc>
        <w:tc>
          <w:tcPr>
            <w:tcW w:w="3827" w:type="dxa"/>
          </w:tcPr>
          <w:p w14:paraId="10C006E1" w14:textId="77777777" w:rsidR="00780744" w:rsidRPr="004C5914" w:rsidRDefault="00780744" w:rsidP="00D45126">
            <w:pPr>
              <w:ind w:left="0" w:firstLine="0"/>
              <w:rPr>
                <w:sz w:val="20"/>
                <w:szCs w:val="20"/>
              </w:rPr>
            </w:pPr>
            <w:r w:rsidRPr="004C5914">
              <w:rPr>
                <w:sz w:val="20"/>
                <w:szCs w:val="20"/>
              </w:rPr>
              <w:t>When you engage in active listening behaviors, you will be able to tune in to the important cues to anticipate what is coming next.</w:t>
            </w:r>
            <w:r>
              <w:rPr>
                <w:sz w:val="20"/>
                <w:szCs w:val="20"/>
              </w:rPr>
              <w:t xml:space="preserve"> Make sure you know what good listeners do.  </w:t>
            </w:r>
          </w:p>
        </w:tc>
      </w:tr>
      <w:tr w:rsidR="00780744" w:rsidRPr="004C5914" w14:paraId="10C006E9" w14:textId="77777777" w:rsidTr="00780744">
        <w:trPr>
          <w:cantSplit/>
          <w:trHeight w:val="962"/>
        </w:trPr>
        <w:tc>
          <w:tcPr>
            <w:tcW w:w="709" w:type="dxa"/>
            <w:shd w:val="clear" w:color="auto" w:fill="BFBFBF" w:themeFill="background1" w:themeFillShade="BF"/>
            <w:textDirection w:val="btLr"/>
          </w:tcPr>
          <w:p w14:paraId="10C006E3" w14:textId="77777777" w:rsidR="00780744" w:rsidRPr="00285CDE" w:rsidRDefault="00780744" w:rsidP="00AE33BC">
            <w:pPr>
              <w:ind w:left="113" w:right="113" w:firstLine="0"/>
              <w:rPr>
                <w:b/>
              </w:rPr>
            </w:pPr>
          </w:p>
        </w:tc>
        <w:tc>
          <w:tcPr>
            <w:tcW w:w="1701" w:type="dxa"/>
            <w:shd w:val="clear" w:color="auto" w:fill="D9D9D9" w:themeFill="background1" w:themeFillShade="D9"/>
          </w:tcPr>
          <w:p w14:paraId="10C006E4" w14:textId="77777777" w:rsidR="00780744" w:rsidRPr="004C5914" w:rsidRDefault="00780744" w:rsidP="00194F52">
            <w:pPr>
              <w:tabs>
                <w:tab w:val="center" w:pos="559"/>
              </w:tabs>
              <w:ind w:left="0"/>
              <w:rPr>
                <w:b/>
                <w:sz w:val="20"/>
                <w:szCs w:val="20"/>
              </w:rPr>
            </w:pPr>
            <w:r w:rsidRPr="004C5914">
              <w:rPr>
                <w:b/>
                <w:sz w:val="20"/>
                <w:szCs w:val="20"/>
              </w:rPr>
              <w:t xml:space="preserve">D   </w:t>
            </w:r>
            <w:r>
              <w:rPr>
                <w:b/>
                <w:sz w:val="20"/>
                <w:szCs w:val="20"/>
              </w:rPr>
              <w:t xml:space="preserve">  </w:t>
            </w:r>
            <w:r w:rsidRPr="004C5914">
              <w:rPr>
                <w:b/>
                <w:sz w:val="20"/>
                <w:szCs w:val="20"/>
              </w:rPr>
              <w:t>Differentiate between verifiable  fact and opinion</w:t>
            </w:r>
          </w:p>
        </w:tc>
        <w:tc>
          <w:tcPr>
            <w:tcW w:w="3119" w:type="dxa"/>
          </w:tcPr>
          <w:p w14:paraId="10C006E5" w14:textId="77777777" w:rsidR="00780744" w:rsidRPr="004C5914" w:rsidRDefault="00780744" w:rsidP="005F5C47">
            <w:pPr>
              <w:ind w:left="0" w:firstLine="0"/>
              <w:rPr>
                <w:sz w:val="20"/>
                <w:szCs w:val="20"/>
              </w:rPr>
            </w:pPr>
            <w:r w:rsidRPr="004C5914">
              <w:rPr>
                <w:sz w:val="20"/>
                <w:szCs w:val="20"/>
              </w:rPr>
              <w:t>By giving complete and thoughtful evidence and explanation, you are able to distinguish clearly between the fact and opinion</w:t>
            </w:r>
            <w:r>
              <w:rPr>
                <w:sz w:val="20"/>
                <w:szCs w:val="20"/>
              </w:rPr>
              <w:t xml:space="preserve"> and even elaborate on the connection to the message</w:t>
            </w:r>
            <w:r w:rsidRPr="004C5914">
              <w:rPr>
                <w:sz w:val="20"/>
                <w:szCs w:val="20"/>
              </w:rPr>
              <w:t>.</w:t>
            </w:r>
          </w:p>
        </w:tc>
        <w:tc>
          <w:tcPr>
            <w:tcW w:w="2126" w:type="dxa"/>
            <w:shd w:val="clear" w:color="auto" w:fill="D9D9D9" w:themeFill="background1" w:themeFillShade="D9"/>
          </w:tcPr>
          <w:p w14:paraId="10C006E6" w14:textId="77777777" w:rsidR="00780744" w:rsidRPr="004C5914" w:rsidRDefault="00780744" w:rsidP="005F5C47">
            <w:pPr>
              <w:ind w:left="0" w:firstLine="0"/>
              <w:rPr>
                <w:sz w:val="20"/>
                <w:szCs w:val="20"/>
              </w:rPr>
            </w:pPr>
            <w:r w:rsidRPr="004C5914">
              <w:rPr>
                <w:sz w:val="20"/>
                <w:szCs w:val="20"/>
              </w:rPr>
              <w:t xml:space="preserve">By giving some evidence and explanation, you are able to distinguish what fact is and what opinion is. </w:t>
            </w:r>
          </w:p>
        </w:tc>
        <w:tc>
          <w:tcPr>
            <w:tcW w:w="2977" w:type="dxa"/>
          </w:tcPr>
          <w:p w14:paraId="10C006E7" w14:textId="77777777" w:rsidR="00780744" w:rsidRPr="004C5914" w:rsidRDefault="00780744" w:rsidP="005F5C47">
            <w:pPr>
              <w:ind w:left="0" w:firstLine="0"/>
              <w:rPr>
                <w:sz w:val="20"/>
                <w:szCs w:val="20"/>
              </w:rPr>
            </w:pPr>
            <w:r w:rsidRPr="004C5914">
              <w:rPr>
                <w:sz w:val="20"/>
                <w:szCs w:val="20"/>
              </w:rPr>
              <w:t>You are beginning to see that fact can be proven and opinion is a viewpoint.  Look for evidence to support this distinction.</w:t>
            </w:r>
          </w:p>
        </w:tc>
        <w:tc>
          <w:tcPr>
            <w:tcW w:w="3827" w:type="dxa"/>
          </w:tcPr>
          <w:p w14:paraId="10C006E8" w14:textId="77777777" w:rsidR="00780744" w:rsidRPr="004C5914" w:rsidRDefault="00780744" w:rsidP="005F5C47">
            <w:pPr>
              <w:ind w:left="0" w:firstLine="0"/>
              <w:rPr>
                <w:sz w:val="20"/>
                <w:szCs w:val="20"/>
              </w:rPr>
            </w:pPr>
            <w:r w:rsidRPr="004C5914">
              <w:rPr>
                <w:sz w:val="20"/>
                <w:szCs w:val="20"/>
              </w:rPr>
              <w:t>Fact can be proven, whereas opinion is a viewpoint.  What evidence would support this distinction?</w:t>
            </w:r>
          </w:p>
        </w:tc>
      </w:tr>
      <w:tr w:rsidR="00780744" w:rsidRPr="004C5914" w14:paraId="10C006F2" w14:textId="77777777" w:rsidTr="00780744">
        <w:trPr>
          <w:cantSplit/>
          <w:trHeight w:val="2672"/>
        </w:trPr>
        <w:tc>
          <w:tcPr>
            <w:tcW w:w="709" w:type="dxa"/>
            <w:shd w:val="clear" w:color="auto" w:fill="BFBFBF" w:themeFill="background1" w:themeFillShade="BF"/>
            <w:textDirection w:val="btLr"/>
          </w:tcPr>
          <w:p w14:paraId="10C006EA" w14:textId="77777777" w:rsidR="00780744" w:rsidRPr="00285CDE" w:rsidRDefault="00780744" w:rsidP="00AE33BC">
            <w:pPr>
              <w:ind w:left="113" w:right="113" w:firstLine="0"/>
              <w:jc w:val="center"/>
              <w:rPr>
                <w:b/>
              </w:rPr>
            </w:pPr>
            <w:r w:rsidRPr="00285CDE">
              <w:rPr>
                <w:b/>
              </w:rPr>
              <w:lastRenderedPageBreak/>
              <w:t>Text structuresand features</w:t>
            </w:r>
          </w:p>
        </w:tc>
        <w:tc>
          <w:tcPr>
            <w:tcW w:w="1701" w:type="dxa"/>
            <w:shd w:val="clear" w:color="auto" w:fill="D9D9D9" w:themeFill="background1" w:themeFillShade="D9"/>
          </w:tcPr>
          <w:p w14:paraId="10C006EB" w14:textId="77777777" w:rsidR="00780744" w:rsidRPr="004C5914" w:rsidRDefault="00780744" w:rsidP="004C5914">
            <w:pPr>
              <w:ind w:left="0" w:firstLine="0"/>
              <w:rPr>
                <w:b/>
                <w:sz w:val="20"/>
                <w:szCs w:val="20"/>
              </w:rPr>
            </w:pPr>
            <w:r>
              <w:rPr>
                <w:b/>
                <w:sz w:val="20"/>
                <w:szCs w:val="20"/>
              </w:rPr>
              <w:t>Identify text structures and features</w:t>
            </w:r>
          </w:p>
        </w:tc>
        <w:tc>
          <w:tcPr>
            <w:tcW w:w="3119" w:type="dxa"/>
          </w:tcPr>
          <w:p w14:paraId="10C006EC" w14:textId="77777777" w:rsidR="00780744" w:rsidRPr="004C5914" w:rsidRDefault="00780744" w:rsidP="00234307">
            <w:pPr>
              <w:ind w:left="0" w:firstLine="0"/>
              <w:rPr>
                <w:sz w:val="20"/>
                <w:szCs w:val="20"/>
              </w:rPr>
            </w:pPr>
            <w:r w:rsidRPr="004C5914">
              <w:rPr>
                <w:sz w:val="20"/>
                <w:szCs w:val="20"/>
              </w:rPr>
              <w:t xml:space="preserve">You can </w:t>
            </w:r>
            <w:r>
              <w:rPr>
                <w:sz w:val="20"/>
                <w:szCs w:val="20"/>
              </w:rPr>
              <w:t xml:space="preserve">insightfully </w:t>
            </w:r>
            <w:r w:rsidRPr="004C5914">
              <w:rPr>
                <w:sz w:val="20"/>
                <w:szCs w:val="20"/>
              </w:rPr>
              <w:t>explain how the key techniques are used to achieve a successful presentation. You have a deep understanding of the unique structure and features or speech and can decipher if the message was clear and strong.</w:t>
            </w:r>
          </w:p>
        </w:tc>
        <w:tc>
          <w:tcPr>
            <w:tcW w:w="2126" w:type="dxa"/>
            <w:shd w:val="clear" w:color="auto" w:fill="D9D9D9" w:themeFill="background1" w:themeFillShade="D9"/>
          </w:tcPr>
          <w:p w14:paraId="10C006ED" w14:textId="77777777" w:rsidR="00780744" w:rsidRPr="004C5914" w:rsidRDefault="00780744" w:rsidP="00534C0E">
            <w:pPr>
              <w:ind w:left="0" w:firstLine="0"/>
              <w:rPr>
                <w:sz w:val="20"/>
                <w:szCs w:val="20"/>
              </w:rPr>
            </w:pPr>
            <w:r w:rsidRPr="004C5914">
              <w:rPr>
                <w:sz w:val="20"/>
                <w:szCs w:val="20"/>
              </w:rPr>
              <w:t>You recognize the key techniques used in a successful presentation. You have a clear understanding of how speech uniquely delivers a message.</w:t>
            </w:r>
            <w:r>
              <w:rPr>
                <w:sz w:val="20"/>
                <w:szCs w:val="20"/>
              </w:rPr>
              <w:t xml:space="preserve"> </w:t>
            </w:r>
          </w:p>
        </w:tc>
        <w:tc>
          <w:tcPr>
            <w:tcW w:w="2977" w:type="dxa"/>
          </w:tcPr>
          <w:p w14:paraId="10C006EE" w14:textId="77777777" w:rsidR="00780744" w:rsidRPr="004C5914" w:rsidRDefault="00780744">
            <w:pPr>
              <w:ind w:left="0" w:firstLine="0"/>
              <w:rPr>
                <w:sz w:val="20"/>
                <w:szCs w:val="20"/>
              </w:rPr>
            </w:pPr>
            <w:r w:rsidRPr="004C5914">
              <w:rPr>
                <w:sz w:val="20"/>
                <w:szCs w:val="20"/>
              </w:rPr>
              <w:t xml:space="preserve">With assistance you recognize some of the techniques of a successful presentation. You are beginning to understand speech and how to listen well for the message. More time could be spent looking at the features of </w:t>
            </w:r>
            <w:r>
              <w:rPr>
                <w:sz w:val="20"/>
                <w:szCs w:val="20"/>
              </w:rPr>
              <w:t>speech</w:t>
            </w:r>
            <w:r w:rsidRPr="004C5914">
              <w:rPr>
                <w:sz w:val="20"/>
                <w:szCs w:val="20"/>
              </w:rPr>
              <w:t>.</w:t>
            </w:r>
          </w:p>
          <w:p w14:paraId="10C006EF" w14:textId="77777777" w:rsidR="00780744" w:rsidRPr="004C5914" w:rsidRDefault="00780744">
            <w:pPr>
              <w:ind w:left="0" w:firstLine="0"/>
              <w:rPr>
                <w:sz w:val="20"/>
                <w:szCs w:val="20"/>
              </w:rPr>
            </w:pPr>
            <w:r w:rsidRPr="004C5914">
              <w:rPr>
                <w:rFonts w:asciiTheme="minorHAnsi" w:hAnsiTheme="minorHAnsi" w:cstheme="minorHAnsi"/>
                <w:color w:val="231F20"/>
                <w:sz w:val="20"/>
                <w:szCs w:val="20"/>
              </w:rPr>
              <w:t>Do you understand the main message? If yes, what is your opinion of this message?</w:t>
            </w:r>
          </w:p>
        </w:tc>
        <w:tc>
          <w:tcPr>
            <w:tcW w:w="3827" w:type="dxa"/>
          </w:tcPr>
          <w:p w14:paraId="10C006F0" w14:textId="77777777" w:rsidR="00780744" w:rsidRPr="004C5914" w:rsidRDefault="00780744">
            <w:pPr>
              <w:ind w:left="0" w:firstLine="0"/>
              <w:rPr>
                <w:sz w:val="20"/>
                <w:szCs w:val="20"/>
              </w:rPr>
            </w:pPr>
            <w:r w:rsidRPr="004C5914">
              <w:rPr>
                <w:sz w:val="20"/>
                <w:szCs w:val="20"/>
              </w:rPr>
              <w:t>Even with assistance, you are struggling to understand how speech is organized and how to listen for a purpose. What are some of the techniques used in a successful presentation?</w:t>
            </w:r>
          </w:p>
          <w:p w14:paraId="10C006F1" w14:textId="77777777" w:rsidR="00780744" w:rsidRPr="004C5914" w:rsidRDefault="00780744" w:rsidP="004C5914">
            <w:pPr>
              <w:autoSpaceDE w:val="0"/>
              <w:autoSpaceDN w:val="0"/>
              <w:adjustRightInd w:val="0"/>
              <w:ind w:left="0" w:firstLine="0"/>
              <w:rPr>
                <w:sz w:val="20"/>
                <w:szCs w:val="20"/>
              </w:rPr>
            </w:pPr>
            <w:r w:rsidRPr="004C5914">
              <w:rPr>
                <w:sz w:val="20"/>
                <w:szCs w:val="20"/>
              </w:rPr>
              <w:t>How does this impact the message? Ask yourself why you are listening.</w:t>
            </w:r>
            <w:r>
              <w:rPr>
                <w:sz w:val="20"/>
                <w:szCs w:val="20"/>
              </w:rPr>
              <w:t xml:space="preserve"> </w:t>
            </w:r>
            <w:r w:rsidRPr="004C5914">
              <w:rPr>
                <w:rFonts w:asciiTheme="minorHAnsi" w:hAnsiTheme="minorHAnsi" w:cstheme="minorHAnsi"/>
                <w:color w:val="231F20"/>
                <w:sz w:val="20"/>
                <w:szCs w:val="20"/>
              </w:rPr>
              <w:t>What makes</w:t>
            </w:r>
            <w:r>
              <w:rPr>
                <w:rFonts w:asciiTheme="minorHAnsi" w:hAnsiTheme="minorHAnsi" w:cstheme="minorHAnsi"/>
                <w:color w:val="231F20"/>
                <w:sz w:val="20"/>
                <w:szCs w:val="20"/>
              </w:rPr>
              <w:t xml:space="preserve"> </w:t>
            </w:r>
            <w:r w:rsidRPr="004C5914">
              <w:rPr>
                <w:rFonts w:asciiTheme="minorHAnsi" w:hAnsiTheme="minorHAnsi" w:cstheme="minorHAnsi"/>
                <w:color w:val="231F20"/>
                <w:sz w:val="20"/>
                <w:szCs w:val="20"/>
              </w:rPr>
              <w:t>it difficult for you to understand the message?</w:t>
            </w:r>
          </w:p>
        </w:tc>
      </w:tr>
      <w:tr w:rsidR="00780744" w:rsidRPr="004C5914" w14:paraId="10C006FA" w14:textId="77777777" w:rsidTr="00780744">
        <w:trPr>
          <w:cantSplit/>
          <w:trHeight w:val="1313"/>
        </w:trPr>
        <w:tc>
          <w:tcPr>
            <w:tcW w:w="709" w:type="dxa"/>
            <w:vMerge w:val="restart"/>
            <w:shd w:val="clear" w:color="auto" w:fill="BFBFBF" w:themeFill="background1" w:themeFillShade="BF"/>
            <w:textDirection w:val="btLr"/>
          </w:tcPr>
          <w:p w14:paraId="10C006F3" w14:textId="77777777" w:rsidR="00780744" w:rsidRPr="00285CDE" w:rsidRDefault="00780744" w:rsidP="00AE33BC">
            <w:pPr>
              <w:ind w:left="113" w:right="113" w:firstLine="0"/>
              <w:jc w:val="center"/>
              <w:rPr>
                <w:b/>
              </w:rPr>
            </w:pPr>
            <w:r w:rsidRPr="00285CDE">
              <w:rPr>
                <w:b/>
              </w:rPr>
              <w:t>Respond to and analyze texts</w:t>
            </w:r>
          </w:p>
        </w:tc>
        <w:tc>
          <w:tcPr>
            <w:tcW w:w="1701" w:type="dxa"/>
            <w:shd w:val="clear" w:color="auto" w:fill="D9D9D9" w:themeFill="background1" w:themeFillShade="D9"/>
          </w:tcPr>
          <w:p w14:paraId="10C006F4" w14:textId="77777777" w:rsidR="00780744" w:rsidRPr="004C5914" w:rsidRDefault="00780744" w:rsidP="00AB2DF4">
            <w:pPr>
              <w:ind w:left="0" w:firstLine="0"/>
              <w:rPr>
                <w:b/>
                <w:sz w:val="20"/>
                <w:szCs w:val="20"/>
              </w:rPr>
            </w:pPr>
            <w:r w:rsidRPr="004C5914">
              <w:rPr>
                <w:b/>
                <w:sz w:val="20"/>
                <w:szCs w:val="20"/>
              </w:rPr>
              <w:t>Ask questions to seek more information</w:t>
            </w:r>
          </w:p>
        </w:tc>
        <w:tc>
          <w:tcPr>
            <w:tcW w:w="3119" w:type="dxa"/>
          </w:tcPr>
          <w:p w14:paraId="10C006F5" w14:textId="77777777" w:rsidR="00780744" w:rsidRPr="004C5914" w:rsidRDefault="00780744" w:rsidP="00700228">
            <w:pPr>
              <w:autoSpaceDE w:val="0"/>
              <w:autoSpaceDN w:val="0"/>
              <w:adjustRightInd w:val="0"/>
              <w:ind w:left="0" w:firstLine="0"/>
              <w:rPr>
                <w:rFonts w:asciiTheme="minorHAnsi" w:hAnsiTheme="minorHAnsi" w:cstheme="minorHAnsi"/>
                <w:color w:val="231F20"/>
                <w:sz w:val="20"/>
                <w:szCs w:val="20"/>
              </w:rPr>
            </w:pPr>
            <w:r w:rsidRPr="004C5914">
              <w:rPr>
                <w:rFonts w:asciiTheme="minorHAnsi" w:hAnsiTheme="minorHAnsi" w:cstheme="minorHAnsi"/>
                <w:color w:val="231F20"/>
                <w:sz w:val="20"/>
                <w:szCs w:val="20"/>
              </w:rPr>
              <w:t xml:space="preserve">You are asking insightful questions that not only deepen understanding but provoke new questions. There is strong evidence of deeper level thinking. </w:t>
            </w:r>
          </w:p>
        </w:tc>
        <w:tc>
          <w:tcPr>
            <w:tcW w:w="2126" w:type="dxa"/>
            <w:shd w:val="clear" w:color="auto" w:fill="D9D9D9" w:themeFill="background1" w:themeFillShade="D9"/>
          </w:tcPr>
          <w:p w14:paraId="10C006F6" w14:textId="77777777" w:rsidR="00780744" w:rsidRPr="004C5914" w:rsidRDefault="00780744" w:rsidP="00B218A7">
            <w:pPr>
              <w:ind w:left="0" w:firstLine="0"/>
              <w:rPr>
                <w:sz w:val="20"/>
                <w:szCs w:val="20"/>
              </w:rPr>
            </w:pPr>
            <w:r w:rsidRPr="004C5914">
              <w:rPr>
                <w:sz w:val="20"/>
                <w:szCs w:val="20"/>
              </w:rPr>
              <w:t>You are asking meaningful and relevant questions to deepen your understanding.</w:t>
            </w:r>
          </w:p>
        </w:tc>
        <w:tc>
          <w:tcPr>
            <w:tcW w:w="2977" w:type="dxa"/>
          </w:tcPr>
          <w:p w14:paraId="10C006F7" w14:textId="77777777" w:rsidR="00780744" w:rsidRPr="004C5914" w:rsidRDefault="00780744" w:rsidP="00B218A7">
            <w:pPr>
              <w:ind w:left="0" w:firstLine="0"/>
              <w:rPr>
                <w:sz w:val="20"/>
                <w:szCs w:val="20"/>
              </w:rPr>
            </w:pPr>
            <w:r w:rsidRPr="004C5914">
              <w:rPr>
                <w:sz w:val="20"/>
                <w:szCs w:val="20"/>
              </w:rPr>
              <w:t>You are starting to ask questions. What other questions can you ask to clarify your understanding and /or to make the information more clear?</w:t>
            </w:r>
          </w:p>
        </w:tc>
        <w:tc>
          <w:tcPr>
            <w:tcW w:w="3827" w:type="dxa"/>
          </w:tcPr>
          <w:p w14:paraId="10C006F8" w14:textId="77777777" w:rsidR="00780744" w:rsidRPr="004C5914" w:rsidRDefault="00780744" w:rsidP="00B218A7">
            <w:pPr>
              <w:ind w:left="0" w:firstLine="0"/>
              <w:rPr>
                <w:sz w:val="20"/>
                <w:szCs w:val="20"/>
              </w:rPr>
            </w:pPr>
            <w:r w:rsidRPr="004C5914">
              <w:rPr>
                <w:sz w:val="20"/>
                <w:szCs w:val="20"/>
              </w:rPr>
              <w:t>What is it that you are trying to find out?</w:t>
            </w:r>
          </w:p>
          <w:p w14:paraId="10C006F9" w14:textId="77777777" w:rsidR="00780744" w:rsidRPr="004C5914" w:rsidRDefault="00780744" w:rsidP="00700228">
            <w:pPr>
              <w:ind w:left="0" w:firstLine="0"/>
              <w:rPr>
                <w:sz w:val="20"/>
                <w:szCs w:val="20"/>
              </w:rPr>
            </w:pPr>
            <w:r w:rsidRPr="004C5914">
              <w:rPr>
                <w:sz w:val="20"/>
                <w:szCs w:val="20"/>
              </w:rPr>
              <w:t>What questions can you ask that will better help you understand what you are listening to?</w:t>
            </w:r>
          </w:p>
        </w:tc>
      </w:tr>
      <w:tr w:rsidR="00780744" w:rsidRPr="004C5914" w14:paraId="10C00703" w14:textId="77777777" w:rsidTr="00780744">
        <w:trPr>
          <w:cantSplit/>
          <w:trHeight w:val="1142"/>
        </w:trPr>
        <w:tc>
          <w:tcPr>
            <w:tcW w:w="709" w:type="dxa"/>
            <w:vMerge/>
            <w:shd w:val="clear" w:color="auto" w:fill="BFBFBF" w:themeFill="background1" w:themeFillShade="BF"/>
            <w:textDirection w:val="btLr"/>
          </w:tcPr>
          <w:p w14:paraId="10C006FB" w14:textId="77777777" w:rsidR="00780744" w:rsidRPr="004C5914" w:rsidRDefault="00780744" w:rsidP="00AE33BC">
            <w:pPr>
              <w:ind w:left="113" w:right="113" w:firstLine="0"/>
              <w:jc w:val="center"/>
              <w:rPr>
                <w:b/>
                <w:sz w:val="20"/>
                <w:szCs w:val="20"/>
              </w:rPr>
            </w:pPr>
          </w:p>
        </w:tc>
        <w:tc>
          <w:tcPr>
            <w:tcW w:w="1701" w:type="dxa"/>
            <w:tcBorders>
              <w:bottom w:val="single" w:sz="4" w:space="0" w:color="auto"/>
            </w:tcBorders>
            <w:shd w:val="clear" w:color="auto" w:fill="D9D9D9" w:themeFill="background1" w:themeFillShade="D9"/>
          </w:tcPr>
          <w:p w14:paraId="10C006FC" w14:textId="77777777" w:rsidR="00780744" w:rsidRPr="004C5914" w:rsidRDefault="00780744" w:rsidP="004C5914">
            <w:pPr>
              <w:ind w:left="360"/>
              <w:rPr>
                <w:b/>
                <w:sz w:val="20"/>
                <w:szCs w:val="20"/>
              </w:rPr>
            </w:pPr>
            <w:r w:rsidRPr="004C5914">
              <w:rPr>
                <w:b/>
                <w:sz w:val="20"/>
                <w:szCs w:val="20"/>
              </w:rPr>
              <w:t xml:space="preserve">Analyze </w:t>
            </w:r>
            <w:r>
              <w:rPr>
                <w:b/>
                <w:sz w:val="20"/>
                <w:szCs w:val="20"/>
              </w:rPr>
              <w:t xml:space="preserve">and evaluate </w:t>
            </w:r>
            <w:r w:rsidRPr="004C5914">
              <w:rPr>
                <w:b/>
                <w:sz w:val="20"/>
                <w:szCs w:val="20"/>
              </w:rPr>
              <w:t>message and presentation</w:t>
            </w:r>
          </w:p>
        </w:tc>
        <w:tc>
          <w:tcPr>
            <w:tcW w:w="3119" w:type="dxa"/>
          </w:tcPr>
          <w:p w14:paraId="10C006FD" w14:textId="77777777" w:rsidR="00780744" w:rsidRPr="004C5914" w:rsidRDefault="00780744" w:rsidP="00BD69BA">
            <w:pPr>
              <w:ind w:left="0" w:firstLine="0"/>
              <w:rPr>
                <w:sz w:val="20"/>
                <w:szCs w:val="20"/>
              </w:rPr>
            </w:pPr>
            <w:r w:rsidRPr="004C5914">
              <w:rPr>
                <w:sz w:val="20"/>
                <w:szCs w:val="20"/>
              </w:rPr>
              <w:t>You are able to explain your viewpoint in depth in response to hearing the message in the presentation. You clearly understand what the components of an effective presentation are.</w:t>
            </w:r>
          </w:p>
        </w:tc>
        <w:tc>
          <w:tcPr>
            <w:tcW w:w="2126" w:type="dxa"/>
            <w:shd w:val="clear" w:color="auto" w:fill="D9D9D9" w:themeFill="background1" w:themeFillShade="D9"/>
          </w:tcPr>
          <w:p w14:paraId="10C006FE" w14:textId="77777777" w:rsidR="00780744" w:rsidRPr="004C5914" w:rsidRDefault="00780744" w:rsidP="00B218A7">
            <w:pPr>
              <w:ind w:left="0" w:firstLine="0"/>
              <w:rPr>
                <w:sz w:val="20"/>
                <w:szCs w:val="20"/>
              </w:rPr>
            </w:pPr>
            <w:r w:rsidRPr="004C5914">
              <w:rPr>
                <w:sz w:val="20"/>
                <w:szCs w:val="20"/>
              </w:rPr>
              <w:t>You are able to formulate your own position or point of view in response to the presentation. You have an understanding of most of the components of an effective presentation.</w:t>
            </w:r>
          </w:p>
        </w:tc>
        <w:tc>
          <w:tcPr>
            <w:tcW w:w="2977" w:type="dxa"/>
          </w:tcPr>
          <w:p w14:paraId="10C006FF" w14:textId="77777777" w:rsidR="00780744" w:rsidRPr="004C5914" w:rsidRDefault="00780744" w:rsidP="00B218A7">
            <w:pPr>
              <w:ind w:left="0" w:firstLine="0"/>
              <w:rPr>
                <w:sz w:val="20"/>
                <w:szCs w:val="20"/>
              </w:rPr>
            </w:pPr>
            <w:r w:rsidRPr="004C5914">
              <w:rPr>
                <w:sz w:val="20"/>
                <w:szCs w:val="20"/>
              </w:rPr>
              <w:t xml:space="preserve">You seem unsure of the theme or message of what you have heard. You needed some help clearly recognizing these elements in order to formulate your own opinion and/or point of view. </w:t>
            </w:r>
          </w:p>
        </w:tc>
        <w:tc>
          <w:tcPr>
            <w:tcW w:w="3827" w:type="dxa"/>
          </w:tcPr>
          <w:p w14:paraId="10C00700" w14:textId="77777777" w:rsidR="00780744" w:rsidRPr="004C5914" w:rsidRDefault="00780744" w:rsidP="00B218A7">
            <w:pPr>
              <w:ind w:left="0" w:firstLine="0"/>
              <w:rPr>
                <w:sz w:val="20"/>
                <w:szCs w:val="20"/>
              </w:rPr>
            </w:pPr>
            <w:r w:rsidRPr="004C5914">
              <w:rPr>
                <w:sz w:val="20"/>
                <w:szCs w:val="20"/>
              </w:rPr>
              <w:t>Think about your own position or point of view in response to the presentation. What did you like? What didn’t you like? Explain why?</w:t>
            </w:r>
          </w:p>
          <w:p w14:paraId="10C00701" w14:textId="77777777" w:rsidR="00780744" w:rsidRPr="004C5914" w:rsidRDefault="00780744" w:rsidP="0008719C">
            <w:pPr>
              <w:autoSpaceDE w:val="0"/>
              <w:autoSpaceDN w:val="0"/>
              <w:adjustRightInd w:val="0"/>
              <w:ind w:left="0" w:firstLine="0"/>
              <w:rPr>
                <w:rFonts w:asciiTheme="minorHAnsi" w:hAnsiTheme="minorHAnsi" w:cstheme="minorHAnsi"/>
                <w:color w:val="231F20"/>
                <w:sz w:val="20"/>
                <w:szCs w:val="20"/>
              </w:rPr>
            </w:pPr>
            <w:r w:rsidRPr="004C5914">
              <w:rPr>
                <w:rFonts w:asciiTheme="minorHAnsi" w:hAnsiTheme="minorHAnsi" w:cstheme="minorHAnsi"/>
                <w:color w:val="231F20"/>
                <w:sz w:val="20"/>
                <w:szCs w:val="20"/>
              </w:rPr>
              <w:t>How does this information apply to your life?  Can you relate to what was said?</w:t>
            </w:r>
          </w:p>
          <w:p w14:paraId="10C00702" w14:textId="77777777" w:rsidR="00780744" w:rsidRPr="004C5914" w:rsidRDefault="00780744" w:rsidP="00B218A7">
            <w:pPr>
              <w:ind w:left="0" w:firstLine="0"/>
              <w:rPr>
                <w:sz w:val="20"/>
                <w:szCs w:val="20"/>
              </w:rPr>
            </w:pPr>
          </w:p>
        </w:tc>
      </w:tr>
      <w:tr w:rsidR="00780744" w:rsidRPr="004C5914" w14:paraId="10C0070A" w14:textId="77777777" w:rsidTr="00780744">
        <w:trPr>
          <w:cantSplit/>
          <w:trHeight w:val="1142"/>
        </w:trPr>
        <w:tc>
          <w:tcPr>
            <w:tcW w:w="709" w:type="dxa"/>
            <w:vMerge/>
            <w:shd w:val="clear" w:color="auto" w:fill="BFBFBF" w:themeFill="background1" w:themeFillShade="BF"/>
            <w:textDirection w:val="btLr"/>
          </w:tcPr>
          <w:p w14:paraId="10C00704" w14:textId="77777777" w:rsidR="00780744" w:rsidRPr="004C5914" w:rsidRDefault="00780744" w:rsidP="00AE33BC">
            <w:pPr>
              <w:ind w:left="113" w:right="113" w:firstLine="0"/>
              <w:jc w:val="center"/>
              <w:rPr>
                <w:b/>
                <w:sz w:val="20"/>
                <w:szCs w:val="20"/>
              </w:rPr>
            </w:pPr>
          </w:p>
        </w:tc>
        <w:tc>
          <w:tcPr>
            <w:tcW w:w="1701" w:type="dxa"/>
            <w:shd w:val="clear" w:color="auto" w:fill="D9D9D9" w:themeFill="background1" w:themeFillShade="D9"/>
          </w:tcPr>
          <w:p w14:paraId="10C00705" w14:textId="77777777" w:rsidR="00780744" w:rsidRPr="004C5914" w:rsidRDefault="00780744" w:rsidP="00AB2DF4">
            <w:pPr>
              <w:ind w:left="360"/>
              <w:rPr>
                <w:b/>
                <w:sz w:val="20"/>
                <w:szCs w:val="20"/>
              </w:rPr>
            </w:pPr>
            <w:r w:rsidRPr="004C5914">
              <w:rPr>
                <w:b/>
                <w:sz w:val="20"/>
                <w:szCs w:val="20"/>
              </w:rPr>
              <w:t>Draw conclusion about ideas and strategies</w:t>
            </w:r>
          </w:p>
        </w:tc>
        <w:tc>
          <w:tcPr>
            <w:tcW w:w="3119" w:type="dxa"/>
          </w:tcPr>
          <w:p w14:paraId="10C00706" w14:textId="77777777" w:rsidR="00780744" w:rsidRPr="004C5914" w:rsidRDefault="00780744" w:rsidP="00BD69BA">
            <w:pPr>
              <w:ind w:left="0" w:firstLine="0"/>
              <w:rPr>
                <w:sz w:val="20"/>
                <w:szCs w:val="20"/>
              </w:rPr>
            </w:pPr>
            <w:r w:rsidRPr="004C5914">
              <w:rPr>
                <w:sz w:val="20"/>
                <w:szCs w:val="20"/>
              </w:rPr>
              <w:t xml:space="preserve">You have checked your understanding of the message and presentation through reflections, making connections, inferences and making and confirming predictions in order to establish whether or not you support what you have heard. </w:t>
            </w:r>
          </w:p>
        </w:tc>
        <w:tc>
          <w:tcPr>
            <w:tcW w:w="2126" w:type="dxa"/>
            <w:shd w:val="clear" w:color="auto" w:fill="D9D9D9" w:themeFill="background1" w:themeFillShade="D9"/>
          </w:tcPr>
          <w:p w14:paraId="10C00707" w14:textId="77777777" w:rsidR="00780744" w:rsidRPr="004C5914" w:rsidRDefault="00780744" w:rsidP="00B218A7">
            <w:pPr>
              <w:ind w:left="0" w:firstLine="0"/>
              <w:rPr>
                <w:sz w:val="20"/>
                <w:szCs w:val="20"/>
              </w:rPr>
            </w:pPr>
            <w:r w:rsidRPr="004C5914">
              <w:rPr>
                <w:sz w:val="20"/>
                <w:szCs w:val="20"/>
              </w:rPr>
              <w:t>You are able to draw conclusions about presenter’s viewpoint and/or values and message and presentation.</w:t>
            </w:r>
          </w:p>
        </w:tc>
        <w:tc>
          <w:tcPr>
            <w:tcW w:w="2977" w:type="dxa"/>
          </w:tcPr>
          <w:p w14:paraId="10C00708" w14:textId="77777777" w:rsidR="00780744" w:rsidRPr="004C5914" w:rsidRDefault="00780744" w:rsidP="00B218A7">
            <w:pPr>
              <w:ind w:left="0" w:firstLine="0"/>
              <w:rPr>
                <w:sz w:val="20"/>
                <w:szCs w:val="20"/>
              </w:rPr>
            </w:pPr>
            <w:r w:rsidRPr="004C5914">
              <w:rPr>
                <w:sz w:val="20"/>
                <w:szCs w:val="20"/>
              </w:rPr>
              <w:t>You are starting to use some of the facts and details that you heard to come to a decision about whether you agree or not with what you have been listening to.</w:t>
            </w:r>
          </w:p>
        </w:tc>
        <w:tc>
          <w:tcPr>
            <w:tcW w:w="3827" w:type="dxa"/>
          </w:tcPr>
          <w:p w14:paraId="10C00709" w14:textId="77777777" w:rsidR="00780744" w:rsidRPr="004C5914" w:rsidRDefault="00780744" w:rsidP="00B218A7">
            <w:pPr>
              <w:ind w:left="0" w:firstLine="0"/>
              <w:rPr>
                <w:sz w:val="20"/>
                <w:szCs w:val="20"/>
              </w:rPr>
            </w:pPr>
            <w:r w:rsidRPr="004C5914">
              <w:rPr>
                <w:sz w:val="20"/>
                <w:szCs w:val="20"/>
              </w:rPr>
              <w:t>Make a decision after thinking about all that you have heard. Ask, “How can I use all the facts and details to make a decision about the information?”</w:t>
            </w:r>
          </w:p>
        </w:tc>
      </w:tr>
    </w:tbl>
    <w:p w14:paraId="10C0070B" w14:textId="77777777" w:rsidR="0008719C" w:rsidRPr="000246EC" w:rsidRDefault="000246EC" w:rsidP="0008719C">
      <w:pPr>
        <w:autoSpaceDE w:val="0"/>
        <w:autoSpaceDN w:val="0"/>
        <w:adjustRightInd w:val="0"/>
        <w:ind w:left="0" w:firstLine="0"/>
        <w:rPr>
          <w:rFonts w:asciiTheme="minorHAnsi" w:hAnsiTheme="minorHAnsi" w:cstheme="minorHAnsi"/>
          <w:b/>
          <w:sz w:val="28"/>
          <w:szCs w:val="28"/>
        </w:rPr>
      </w:pPr>
      <w:r>
        <w:rPr>
          <w:rFonts w:asciiTheme="minorHAnsi" w:hAnsiTheme="minorHAnsi" w:cstheme="minorHAnsi"/>
          <w:b/>
          <w:sz w:val="28"/>
          <w:szCs w:val="28"/>
        </w:rPr>
        <w:t>Feedback:</w:t>
      </w:r>
    </w:p>
    <w:sectPr w:rsidR="0008719C" w:rsidRPr="000246E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246EC"/>
    <w:rsid w:val="0008719C"/>
    <w:rsid w:val="00093161"/>
    <w:rsid w:val="000C00AB"/>
    <w:rsid w:val="00194F52"/>
    <w:rsid w:val="001A4AB3"/>
    <w:rsid w:val="001C2668"/>
    <w:rsid w:val="00234307"/>
    <w:rsid w:val="00271A5C"/>
    <w:rsid w:val="00285CDE"/>
    <w:rsid w:val="003C4B4F"/>
    <w:rsid w:val="003E3DC4"/>
    <w:rsid w:val="00445004"/>
    <w:rsid w:val="004A5474"/>
    <w:rsid w:val="004A6B5E"/>
    <w:rsid w:val="004B7E39"/>
    <w:rsid w:val="004C5914"/>
    <w:rsid w:val="004C5D45"/>
    <w:rsid w:val="004E31E1"/>
    <w:rsid w:val="00534C0E"/>
    <w:rsid w:val="005F5C47"/>
    <w:rsid w:val="00700228"/>
    <w:rsid w:val="00780744"/>
    <w:rsid w:val="007A5C22"/>
    <w:rsid w:val="007B51A8"/>
    <w:rsid w:val="0089110E"/>
    <w:rsid w:val="008C150C"/>
    <w:rsid w:val="00972191"/>
    <w:rsid w:val="00A63CB7"/>
    <w:rsid w:val="00A7130F"/>
    <w:rsid w:val="00AB2DF4"/>
    <w:rsid w:val="00AB7381"/>
    <w:rsid w:val="00AC52F4"/>
    <w:rsid w:val="00AE33BC"/>
    <w:rsid w:val="00AF00E4"/>
    <w:rsid w:val="00AF3AAB"/>
    <w:rsid w:val="00B218A7"/>
    <w:rsid w:val="00B34608"/>
    <w:rsid w:val="00B94C14"/>
    <w:rsid w:val="00BD69BA"/>
    <w:rsid w:val="00C10706"/>
    <w:rsid w:val="00D23BA4"/>
    <w:rsid w:val="00D4101B"/>
    <w:rsid w:val="00D45126"/>
    <w:rsid w:val="00D4708B"/>
    <w:rsid w:val="00D7758B"/>
    <w:rsid w:val="00E265BB"/>
    <w:rsid w:val="00E46D31"/>
    <w:rsid w:val="00E932D1"/>
    <w:rsid w:val="00EB1513"/>
    <w:rsid w:val="00EE6994"/>
    <w:rsid w:val="00FD7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06BB"/>
  <w15:docId w15:val="{19C492B8-6FF7-4ABB-B605-778E4549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D31"/>
    <w:rPr>
      <w:rFonts w:ascii="Tahoma" w:hAnsi="Tahoma" w:cs="Tahoma"/>
      <w:sz w:val="16"/>
      <w:szCs w:val="16"/>
    </w:rPr>
  </w:style>
  <w:style w:type="character" w:customStyle="1" w:styleId="BalloonTextChar">
    <w:name w:val="Balloon Text Char"/>
    <w:basedOn w:val="DefaultParagraphFont"/>
    <w:link w:val="BalloonText"/>
    <w:uiPriority w:val="99"/>
    <w:semiHidden/>
    <w:rsid w:val="00E46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E2BBCB31FA145931156D143388EF7" ma:contentTypeVersion="0" ma:contentTypeDescription="Create a new document." ma:contentTypeScope="" ma:versionID="d5d55bd8f02c489032293703f64ae5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3307A-DB2E-4746-9615-62B980225847}">
  <ds:schemaRefs>
    <ds:schemaRef ds:uri="http://schemas.microsoft.com/sharepoint/v3/contenttype/forms"/>
  </ds:schemaRefs>
</ds:datastoreItem>
</file>

<file path=customXml/itemProps2.xml><?xml version="1.0" encoding="utf-8"?>
<ds:datastoreItem xmlns:ds="http://schemas.openxmlformats.org/officeDocument/2006/customXml" ds:itemID="{9AF7D061-2EDF-44DB-B0B6-F68CFBB2B60C}">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2BF902-7537-4F9D-A3C0-8D5A69311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2011-01-30T21:08:00Z</cp:lastPrinted>
  <dcterms:created xsi:type="dcterms:W3CDTF">2024-08-19T17:46:00Z</dcterms:created>
  <dcterms:modified xsi:type="dcterms:W3CDTF">2024-08-19T17:46:00Z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0x010100394E2BBCB31FA145931156D143388EF7</vt:lpwstr>
  </property>
</Properties>
</file>