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785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7.35pt;margin-top:1.3pt;width:65.25pt;height:16.9pt;flip:x;z-index:25163980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69.4pt;height:14.3pt;z-index:2516418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19.5pt;z-index:251640832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32.95pt;z-index:251638784;mso-width-percent:400;mso-width-percent:400;mso-width-relative:margin;mso-height-relative:margin">
            <v:textbox>
              <w:txbxContent>
                <w:p w:rsidR="00CC2694" w:rsidRDefault="00CC2694" w:rsidP="00734A1A">
                  <w:r>
                    <w:t>Task: Viewing visual representations</w:t>
                  </w:r>
                </w:p>
                <w:p w:rsidR="00CC2694" w:rsidRDefault="00CC2694" w:rsidP="00734A1A">
                  <w:r>
                    <w:t xml:space="preserve">   Comprehend and Respond</w:t>
                  </w:r>
                </w:p>
                <w:p w:rsidR="00CC2694" w:rsidRPr="00734A1A" w:rsidRDefault="00CC2694" w:rsidP="00734A1A"/>
              </w:txbxContent>
            </v:textbox>
          </v:shape>
        </w:pict>
      </w: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487.1pt;margin-top:9.95pt;width:87.7pt;height:21.4pt;z-index:251644928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25pt;margin-top:9.95pt;width:98.9pt;height:21.4pt;z-index:251643904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6.2pt;margin-top:9.95pt;width:96.35pt;height:21.4pt;z-index:251642880;mso-height-percent:200;mso-height-percent:200;mso-width-relative:margin;mso-height-relative:margin">
            <v:textbox style="mso-fit-shape-to-text:t">
              <w:txbxContent>
                <w:p w:rsidR="00CC2694" w:rsidRDefault="00CC2694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55pt;margin-top:10pt;width:219pt;height:34.8pt;z-index:251645952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 xml:space="preserve">State reasons for viewing and analyze purpose of text. </w:t>
                  </w:r>
                </w:p>
              </w:txbxContent>
            </v:textbox>
          </v:shape>
        </w:pict>
      </w:r>
    </w:p>
    <w:p w:rsidR="00D75448" w:rsidRDefault="00D77859" w:rsidP="00D75448">
      <w:pPr>
        <w:ind w:left="0" w:firstLine="0"/>
      </w:pPr>
      <w:r w:rsidRPr="00D77859">
        <w:rPr>
          <w:noProof/>
          <w:u w:val="single"/>
        </w:rPr>
        <w:pict>
          <v:shape id="_x0000_s1068" type="#_x0000_t202" style="position:absolute;margin-left:194.35pt;margin-top:.5pt;width:268.6pt;height:448.5pt;z-index:251676672">
            <v:textbox>
              <w:txbxContent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Compare and contrast the actions, motives and appearances of characters.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Identify main problem or conflict and the resolution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Identify key ideas, supporting details, and opinions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Interpret visuals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Construct mental images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Make, confirm and adjust predictions and experiences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Draw on media texts to explain personal perspectives on cultural representations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Identify similarities and differences between personal experiences and the experiences of people from various cultures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Compare individuals and situations encountered in daily life with those experienced in other times, places, and cultures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Make connections to personal knowledge and experiences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Use cueing systems to construct meaning: Recognize characteristics of different media and key elements of visual and multi-media text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Evaluate the meaning of symbols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Recognize themes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Self-question, self-monitor and self-correct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Discuss purpose, perspectives and biases and how texts can be used to persuade others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Identify values underlying messages and recognize persuasive techniques and purposes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Understand how text features (format, graphics, sequence, diagram, illustrations, charts, maps) make information and ideas accessible and usable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Analyze texts as sources of information, entertainment, persuasion, interpretation of events, and transmission of culture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Interpret verbal and non-verbal messages, purposes, and perspectives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Distinguish between verifiable fact and opinion and analyze message and presentation for evidence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Recognize point of view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Ask thoughtful questions and respond to questions with elaboration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 xml:space="preserve">Recognize and explain the author’s ideas, explicit and implicit message, and multimedia features (sound, </w:t>
                  </w:r>
                  <w:proofErr w:type="spellStart"/>
                  <w:r w:rsidRPr="0023207B">
                    <w:rPr>
                      <w:rFonts w:cs="Arial"/>
                      <w:sz w:val="18"/>
                      <w:szCs w:val="18"/>
                    </w:rPr>
                    <w:t>colour</w:t>
                  </w:r>
                  <w:proofErr w:type="spellEnd"/>
                  <w:r w:rsidRPr="0023207B">
                    <w:rPr>
                      <w:rFonts w:cs="Arial"/>
                      <w:sz w:val="18"/>
                      <w:szCs w:val="18"/>
                    </w:rPr>
                    <w:t>, movement)</w:t>
                  </w:r>
                </w:p>
                <w:p w:rsidR="00CC2694" w:rsidRDefault="00CC2694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2pt;margin-top:4.4pt;width:223.45pt;height:272.05pt;z-index:251658240;mso-width-relative:margin;mso-height-relative:margin">
            <v:textbox>
              <w:txbxContent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Recall, paraphrase, summarize and synthesize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Build upon connections between previous experiences, prior knowledge and a variety of texts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Interpret (identify new knowledge and insights)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Evaluate author’s/ creator’s message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Evaluate author’s/ creator’s craft and technique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Respond personally and give support from text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View, listen, read again, write, and use other forms of representing to deepen understanding and pleasure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Draw conclusions supported about ideas presented and strategies used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Reflect on and assess own experiences and strategies used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Explain what was effective or what worked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Ask questions</w:t>
                  </w:r>
                </w:p>
                <w:p w:rsidR="00CC2694" w:rsidRPr="008700EC" w:rsidRDefault="00CC2694" w:rsidP="00734A1A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Set goals to improve strategies and outcome</w:t>
                  </w:r>
                  <w:r>
                    <w:rPr>
                      <w:rFonts w:cs="Arial"/>
                      <w:sz w:val="18"/>
                      <w:szCs w:val="18"/>
                    </w:rPr>
                    <w:t>s.</w:t>
                  </w:r>
                </w:p>
                <w:p w:rsidR="00CC2694" w:rsidRDefault="00CC2694" w:rsidP="00734A1A"/>
                <w:p w:rsidR="00CC2694" w:rsidRPr="00734A1A" w:rsidRDefault="00CC2694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6pt;margin-top:8.8pt;width:218.5pt;height:36.05pt;z-index:251651072;mso-height-percent:200;mso-height-percent:200;mso-width-relative:margin;mso-height-relative:margin">
            <v:textbox style="mso-fit-shape-to-text:t">
              <w:txbxContent>
                <w:p w:rsidR="00CC2694" w:rsidRPr="009619A8" w:rsidRDefault="00CC2694" w:rsidP="001C295A">
                  <w:pPr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Identify audience and purpose</w:t>
                  </w:r>
                </w:p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5.25pt;z-index:251646976;mso-width-relative:margin;mso-height-relative:margin">
            <v:textbox>
              <w:txbxContent>
                <w:p w:rsidR="00CC2694" w:rsidRPr="00AB7E73" w:rsidRDefault="00CC2694" w:rsidP="00AB1459">
                  <w:pPr>
                    <w:tabs>
                      <w:tab w:val="left" w:pos="0"/>
                    </w:tabs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Activate and build on prior knowledge and experiences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  <w:p w:rsidR="00CC2694" w:rsidRDefault="00CC2694"/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2pt;z-index:251648000;mso-width-relative:margin;mso-height-relative:margin">
            <v:textbox>
              <w:txbxContent>
                <w:p w:rsidR="00CC2694" w:rsidRDefault="00CC2694" w:rsidP="009619A8">
                  <w:pPr>
                    <w:ind w:left="0" w:firstLine="0"/>
                  </w:pPr>
                  <w:r>
                    <w:t>Identify elements (setting, characters, plots, main ideas, etc)</w:t>
                  </w:r>
                </w:p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 style="mso-next-textbox:#_x0000_s1036">
              <w:txbxContent>
                <w:p w:rsidR="00CC2694" w:rsidRPr="00AB7E73" w:rsidRDefault="00CC2694" w:rsidP="009619A8">
                  <w:pPr>
                    <w:ind w:left="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Use knowledge of organization (compare/contrast, cause/effect, etc.)</w:t>
                  </w:r>
                </w:p>
                <w:p w:rsidR="00CC2694" w:rsidRPr="00734A1A" w:rsidRDefault="00CC2694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7.8pt;z-index:251650048;mso-width-relative:margin;mso-height-relative:margin">
            <v:textbox>
              <w:txbxContent>
                <w:p w:rsidR="00CC2694" w:rsidRPr="00AB7E73" w:rsidRDefault="00CC2694" w:rsidP="001C295A">
                  <w:pPr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Anticipate author’s or creator’s intention</w:t>
                  </w:r>
                </w:p>
                <w:p w:rsidR="00CC2694" w:rsidRDefault="00CC2694" w:rsidP="001C295A">
                  <w:pPr>
                    <w:ind w:left="90" w:firstLine="0"/>
                  </w:pPr>
                </w:p>
                <w:p w:rsidR="00CC2694" w:rsidRDefault="00CC2694" w:rsidP="001C295A">
                  <w:pPr>
                    <w:ind w:left="9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BA565B" w:rsidRDefault="00BA565B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="008700EC">
        <w:t xml:space="preserve">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37.3pt;height:102.9pt;z-index:251668480;mso-width-relative:margin;mso-height-relative:margin">
            <v:textbox>
              <w:txbxContent>
                <w:p w:rsidR="00CC2694" w:rsidRDefault="00CC2694" w:rsidP="008700EC">
                  <w:pPr>
                    <w:ind w:left="0" w:firstLine="0"/>
                  </w:pPr>
                  <w:r w:rsidRPr="008700EC">
                    <w:rPr>
                      <w:b/>
                    </w:rPr>
                    <w:t>Vocabulary</w:t>
                  </w:r>
                  <w:r>
                    <w:t>:  analyze, persuade, discuss, identify</w:t>
                  </w:r>
                  <w:proofErr w:type="gramStart"/>
                  <w:r>
                    <w:t>,  fact</w:t>
                  </w:r>
                  <w:proofErr w:type="gramEnd"/>
                  <w:r>
                    <w:t xml:space="preserve">, opinion, values, multimedia, biases </w:t>
                  </w:r>
                </w:p>
                <w:p w:rsidR="00CC2694" w:rsidRDefault="00CC2694" w:rsidP="008700EC">
                  <w:pPr>
                    <w:ind w:left="0" w:firstLine="0"/>
                  </w:pPr>
                </w:p>
                <w:p w:rsidR="00CC2694" w:rsidRPr="008700EC" w:rsidRDefault="00CC2694" w:rsidP="008700EC">
                  <w:pPr>
                    <w:numPr>
                      <w:ilvl w:val="0"/>
                      <w:numId w:val="4"/>
                    </w:numPr>
                  </w:pPr>
                  <w:r w:rsidRPr="008700EC">
                    <w:t>Examples of</w:t>
                  </w:r>
                  <w:r>
                    <w:t xml:space="preserve"> text structures and features</w:t>
                  </w:r>
                </w:p>
                <w:p w:rsidR="00CC2694" w:rsidRDefault="00CC2694" w:rsidP="008700EC">
                  <w:pPr>
                    <w:numPr>
                      <w:ilvl w:val="0"/>
                      <w:numId w:val="4"/>
                    </w:numPr>
                  </w:pPr>
                  <w:r>
                    <w:t>the difference between explicit &amp; implicit messages</w:t>
                  </w:r>
                </w:p>
                <w:p w:rsidR="00CC2694" w:rsidRDefault="00CC2694" w:rsidP="008700EC">
                  <w:pPr>
                    <w:numPr>
                      <w:ilvl w:val="0"/>
                      <w:numId w:val="4"/>
                    </w:numPr>
                  </w:pPr>
                  <w:r>
                    <w:t>identify point of view</w:t>
                  </w:r>
                </w:p>
                <w:p w:rsidR="00CC2694" w:rsidRDefault="00CC2694" w:rsidP="00BA565B">
                  <w:pPr>
                    <w:ind w:firstLine="0"/>
                  </w:pPr>
                </w:p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</w:txbxContent>
            </v:textbox>
          </v:shape>
        </w:pict>
      </w: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1.3pt;margin-top:.05pt;width:341.85pt;height:106.7pt;z-index:251669504;mso-width-relative:margin;mso-height-relative:margin">
            <v:textbox>
              <w:txbxContent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 purpose of a text determines its structures and features.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prior knowledge and experiences impact our connection and interpretation when viewing.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We are persuaded by what we view.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There is an underlying message when viewing.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Viewing heightens the senses and emotions. </w:t>
                  </w:r>
                </w:p>
                <w:p w:rsidR="00CC2694" w:rsidRPr="007B26C6" w:rsidRDefault="00CC2694" w:rsidP="007B26C6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</w:t>
                  </w:r>
                  <w:r w:rsidR="00BA565B">
                    <w:rPr>
                      <w:sz w:val="20"/>
                      <w:szCs w:val="20"/>
                    </w:rPr>
                    <w:t xml:space="preserve">iewers </w:t>
                  </w:r>
                  <w:r>
                    <w:rPr>
                      <w:sz w:val="20"/>
                      <w:szCs w:val="20"/>
                    </w:rPr>
                    <w:t xml:space="preserve">should discriminate and ask questions about what they view.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8700EC" w:rsidRDefault="00D75448" w:rsidP="00D75448">
      <w:pPr>
        <w:ind w:left="0" w:firstLine="0"/>
      </w:pPr>
      <w:r>
        <w:t xml:space="preserve">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8700EC" w:rsidRDefault="008700EC" w:rsidP="00D75448">
      <w:pPr>
        <w:ind w:left="0" w:firstLine="0"/>
      </w:pPr>
    </w:p>
    <w:p w:rsidR="00EE54EA" w:rsidRDefault="00EE54EA" w:rsidP="00D75448">
      <w:pPr>
        <w:ind w:left="0" w:firstLine="0"/>
      </w:pPr>
    </w:p>
    <w:p w:rsidR="009C1EEF" w:rsidRDefault="008700EC" w:rsidP="00D75448">
      <w:pPr>
        <w:ind w:left="0" w:firstLine="0"/>
      </w:pPr>
      <w:r>
        <w:rPr>
          <w:u w:val="single"/>
        </w:rPr>
        <w:t xml:space="preserve"> Dos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7785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1.3pt;margin-top:5.4pt;width:323.8pt;height:117.55pt;z-index:251671552;mso-width-relative:margin;mso-height-relative:margin">
            <v:textbox>
              <w:txbxContent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How do text features and structures help us understand what we are viewing?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 xml:space="preserve">Do you see what I see? 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Do viewers get the same message from what they see?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Does the choice of media affect how I interpret the message?</w:t>
                  </w:r>
                </w:p>
                <w:p w:rsidR="00CC2694" w:rsidRDefault="007B26C6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What techniques does the creator use to persuade us?</w:t>
                  </w:r>
                </w:p>
                <w:p w:rsidR="007B26C6" w:rsidRDefault="007B26C6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 xml:space="preserve">What do good viewers do?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9.25pt;margin-top:9.25pt;width:306.1pt;height:172.25pt;z-index:251670528;mso-width-relative:margin;mso-height-relative:margin">
            <v:textbox>
              <w:txbxContent>
                <w:p w:rsidR="00CC2694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Activate prior knowledge.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Ask questions.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Gather information.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Analyze visual text as sources for information.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Identify explicit and implicit messages.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Select appropriate strategies BDA viewing.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Discuss purpose, perspectives and biases to persuade others.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Recognize point of view.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Distinguish between fact and opinion.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Recognize persuasive techniques.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Identify the values underlying visual messages. </w:t>
                  </w:r>
                </w:p>
                <w:p w:rsidR="007B26C6" w:rsidRDefault="007B26C6" w:rsidP="007B26C6">
                  <w:pPr>
                    <w:ind w:left="81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77859" w:rsidP="00D75448">
      <w:pPr>
        <w:ind w:left="0" w:firstLine="0"/>
      </w:pPr>
      <w:r>
        <w:rPr>
          <w:noProof/>
        </w:rPr>
        <w:pict>
          <v:shape id="_x0000_s1070" type="#_x0000_t202" style="position:absolute;margin-left:91.9pt;margin-top:11.7pt;width:80.2pt;height:21.4pt;z-index:251677696;mso-height-percent:200;mso-height-percent:200;mso-width-relative:margin;mso-height-relative:margin">
            <v:textbox style="mso-fit-shape-to-text:t">
              <w:txbxContent>
                <w:p w:rsidR="00BA689D" w:rsidRDefault="00BA689D" w:rsidP="00BA689D">
                  <w:r>
                    <w:t xml:space="preserve">CR 4.1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1.2pt;margin-top:11.05pt;width:80.2pt;height:21.4pt;z-index:251660288;mso-height-percent:200;mso-height-percent:200;mso-width-relative:margin;mso-height-relative:margin">
            <v:textbox style="mso-fit-shape-to-text:t">
              <w:txbxContent>
                <w:p w:rsidR="00CC2694" w:rsidRDefault="00BA689D">
                  <w:r>
                    <w:t>CR 4</w:t>
                  </w:r>
                  <w:r w:rsidR="007B26C6">
                    <w:t xml:space="preserve">.2 </w:t>
                  </w:r>
                </w:p>
              </w:txbxContent>
            </v:textbox>
          </v:shape>
        </w:pict>
      </w:r>
    </w:p>
    <w:p w:rsidR="002B31A7" w:rsidRPr="002B31A7" w:rsidRDefault="00D77859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185.65pt;margin-top:.05pt;width:91.2pt;height:21.4pt;z-index:251665408;mso-height-percent:200;mso-height-percent:200;mso-width-relative:margin;mso-height-relative:margin">
            <v:textbox style="mso-fit-shape-to-text:t">
              <w:txbxContent>
                <w:p w:rsidR="00CC2694" w:rsidRDefault="007B26C6">
                  <w:r>
                    <w:t xml:space="preserve">AR 5.1 </w:t>
                  </w:r>
                </w:p>
              </w:txbxContent>
            </v:textbox>
          </v:shape>
        </w:pict>
      </w: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77859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187.8pt;margin-top:1.5pt;width:88.6pt;height:21.4pt;z-index:251664384;mso-height-percent:200;mso-height-percent:200;mso-width-relative:margin;mso-height-relative:margin">
            <v:textbox style="mso-fit-shape-to-text:t">
              <w:txbxContent>
                <w:p w:rsidR="00CC2694" w:rsidRDefault="007B26C6"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15pt;margin-top:1pt;width:80.15pt;height:21.4pt;z-index:251661312;mso-height-percent:200;mso-height-percent:200;mso-width-relative:margin;mso-height-relative:margin">
            <v:textbox style="mso-fit-shape-to-text:t">
              <w:txbxContent>
                <w:p w:rsidR="00CC2694" w:rsidRDefault="00BA689D">
                  <w:r>
                    <w:t>CC 4</w:t>
                  </w:r>
                  <w:r w:rsidR="00BA565B">
                    <w:t>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4C"/>
    <w:multiLevelType w:val="hybridMultilevel"/>
    <w:tmpl w:val="BA68B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D655A"/>
    <w:multiLevelType w:val="hybridMultilevel"/>
    <w:tmpl w:val="F7F06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CE1D01"/>
    <w:multiLevelType w:val="hybridMultilevel"/>
    <w:tmpl w:val="EFA8BF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A102C"/>
    <w:multiLevelType w:val="hybridMultilevel"/>
    <w:tmpl w:val="4F50198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B044C91"/>
    <w:multiLevelType w:val="hybridMultilevel"/>
    <w:tmpl w:val="1A70C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3D55BD"/>
    <w:multiLevelType w:val="hybridMultilevel"/>
    <w:tmpl w:val="0B229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57631"/>
    <w:multiLevelType w:val="hybridMultilevel"/>
    <w:tmpl w:val="2BD29A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C071E"/>
    <w:rsid w:val="001C295A"/>
    <w:rsid w:val="001C61FB"/>
    <w:rsid w:val="0023207B"/>
    <w:rsid w:val="002B31A7"/>
    <w:rsid w:val="003F1D45"/>
    <w:rsid w:val="0046544F"/>
    <w:rsid w:val="00734A1A"/>
    <w:rsid w:val="007B26C6"/>
    <w:rsid w:val="008700EC"/>
    <w:rsid w:val="009619A8"/>
    <w:rsid w:val="009C1EEF"/>
    <w:rsid w:val="00AB1459"/>
    <w:rsid w:val="00BA565B"/>
    <w:rsid w:val="00BA689D"/>
    <w:rsid w:val="00CC2694"/>
    <w:rsid w:val="00D75448"/>
    <w:rsid w:val="00D7758B"/>
    <w:rsid w:val="00D77859"/>
    <w:rsid w:val="00EE54EA"/>
    <w:rsid w:val="00F872A0"/>
    <w:rsid w:val="00FC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12C30-ED21-433C-BB48-99A05C81B3E4}"/>
</file>

<file path=customXml/itemProps2.xml><?xml version="1.0" encoding="utf-8"?>
<ds:datastoreItem xmlns:ds="http://schemas.openxmlformats.org/officeDocument/2006/customXml" ds:itemID="{130A9C51-201F-41B0-9868-57C841FD10D2}"/>
</file>

<file path=customXml/itemProps3.xml><?xml version="1.0" encoding="utf-8"?>
<ds:datastoreItem xmlns:ds="http://schemas.openxmlformats.org/officeDocument/2006/customXml" ds:itemID="{239EA8A9-19A0-4875-931A-D2882C575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2012-05-18T21:34:00Z</dcterms:created>
  <dcterms:modified xsi:type="dcterms:W3CDTF">2012-05-18T21:34:00Z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