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48.25pt;z-index:251637248;mso-width-percent:400;mso-height-percent:200;mso-width-percent:400;mso-height-percent:200;mso-width-relative:margin;mso-height-relative:margin">
            <v:textbox style="mso-fit-shape-to-text:t">
              <w:txbxContent>
                <w:p w:rsidR="009064CF" w:rsidRDefault="009064CF" w:rsidP="00734A1A">
                  <w:r>
                    <w:t xml:space="preserve">Task: </w:t>
                  </w:r>
                </w:p>
                <w:p w:rsidR="009064CF" w:rsidRDefault="009064CF" w:rsidP="001C50E5">
                  <w:pPr>
                    <w:ind w:left="1440" w:firstLine="720"/>
                  </w:pPr>
                  <w:r>
                    <w:t>Representing</w:t>
                  </w:r>
                </w:p>
                <w:p w:rsidR="009064CF" w:rsidRPr="002F2A76" w:rsidRDefault="009064CF" w:rsidP="00BE531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75448" w:rsidRDefault="007E2E5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392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344;mso-height-percent:200;mso-height-percent:200;mso-width-relative:margin;mso-height-relative:margin">
            <v:textbox style="mso-fit-shape-to-text:t">
              <w:txbxContent>
                <w:p w:rsidR="009064CF" w:rsidRDefault="009064CF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368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48.25pt;z-index:251656704;mso-height-percent:200;mso-height-percent:200;mso-width-relative:margin;mso-height-relative:margin">
            <v:textbox style="mso-fit-shape-to-text:t">
              <w:txbxContent>
                <w:p w:rsidR="009064CF" w:rsidRDefault="009064CF" w:rsidP="00734A1A">
                  <w:r>
                    <w:t>Revise (language, word choice, spelling, pronunciation)</w:t>
                  </w:r>
                </w:p>
                <w:p w:rsidR="009064CF" w:rsidRPr="00734A1A" w:rsidRDefault="009064CF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0560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Create, edit and revise drafts.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21.4pt;z-index:251644416;mso-height-percent:200;mso-height-percent:200;mso-width-relative:margin;mso-height-relative:margin">
            <v:textbox style="mso-fit-shape-to-text:t">
              <w:txbxContent>
                <w:p w:rsidR="009064CF" w:rsidRPr="001C50E5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Identify purpose, function, and audience.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40.85pt;z-index:251645440;mso-width-relative:margin;mso-height-relative:margin">
            <v:textbox>
              <w:txbxContent>
                <w:p w:rsidR="009064CF" w:rsidRDefault="009064CF" w:rsidP="001C50E5">
                  <w:r>
                    <w:t xml:space="preserve">Gather and select ideas and information to support purpose and message  </w:t>
                  </w:r>
                </w:p>
                <w:p w:rsidR="009064CF" w:rsidRDefault="009064CF"/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7728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Proofread for mechanics and appearance.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48.25pt;z-index:251651584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Experiment with language, conventions, word choice.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8752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Publish illustrations, charts, graphs etc.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2pt;margin-top:6.85pt;width:218.5pt;height:48.25pt;z-index:251646464;mso-height-percent:200;mso-height-percent:200;mso-width-relative:margin;mso-height-relative:margin">
            <v:textbox style="mso-fit-shape-to-text:t">
              <w:txbxContent>
                <w:p w:rsidR="009064CF" w:rsidRPr="001C50E5" w:rsidRDefault="009064CF" w:rsidP="001C50E5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View and consider examples and qualities of effective visual communication.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5pt;margin-top:7.35pt;width:236.45pt;height:61.65pt;z-index:251652608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Experiment with technology and various methods of delivery, including style and voice.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59776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Share with peers. Consider feedback.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65pt;margin-top:-.2pt;width:219pt;height:91.85pt;z-index:251647488;mso-width-relative:margin;mso-height-relative:margin">
            <v:textbox>
              <w:txbxContent>
                <w:p w:rsidR="009064CF" w:rsidRPr="001C50E5" w:rsidRDefault="009064CF" w:rsidP="001C50E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ways of conveying understanding, key images and information using visual aids. (ie technologies, different techniques, various methods that stimulate senses)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61.65pt;z-index:251660800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Consider other methods of delivery and techniques according to peer suggestion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1pt;margin-top:9.3pt;width:237.3pt;height:75.1pt;z-index:251653632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Examine the effect of your presentation and of your message on your audience through practice and discussion with peers.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1.7pt;margin-top:.8pt;width:227.5pt;height:34.8pt;z-index:251661824;mso-height-percent:200;mso-height-percent:200;mso-width-relative:margin;mso-height-relative:margin">
            <v:textbox style="mso-fit-shape-to-text:t">
              <w:txbxContent>
                <w:p w:rsidR="009064CF" w:rsidRDefault="009064CF" w:rsidP="00D75448">
                  <w:r>
                    <w:t xml:space="preserve">Apply learning to new tasks. </w:t>
                  </w:r>
                </w:p>
                <w:p w:rsidR="009064CF" w:rsidRPr="00D75448" w:rsidRDefault="009064CF" w:rsidP="00D75448"/>
              </w:txbxContent>
            </v:textbox>
          </v:shape>
        </w:pict>
      </w:r>
    </w:p>
    <w:p w:rsidR="001C50E5" w:rsidRDefault="007E2E58" w:rsidP="00D75448">
      <w:pPr>
        <w:ind w:left="0" w:firstLine="0"/>
        <w:rPr>
          <w:u w:val="single"/>
        </w:rPr>
      </w:pPr>
      <w:r w:rsidRPr="007E2E58">
        <w:rPr>
          <w:noProof/>
          <w:lang w:eastAsia="zh-TW"/>
        </w:rPr>
        <w:pict>
          <v:shape id="_x0000_s1043" type="#_x0000_t202" style="position:absolute;margin-left:206.1pt;margin-top:11.45pt;width:240.25pt;height:34.8pt;z-index:251654656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Check that intro is clear and effective. </w:t>
                  </w:r>
                </w:p>
                <w:p w:rsidR="009064CF" w:rsidRDefault="009064CF"/>
              </w:txbxContent>
            </v:textbox>
          </v:shape>
        </w:pict>
      </w:r>
      <w:r w:rsidRPr="007E2E58">
        <w:rPr>
          <w:noProof/>
          <w:lang w:eastAsia="zh-TW"/>
        </w:rPr>
        <w:pict>
          <v:shape id="_x0000_s1037" type="#_x0000_t202" style="position:absolute;margin-left:-44.75pt;margin-top:6.95pt;width:218.5pt;height:48.25pt;z-index:251648512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Plan organization of representation to enhance effect on audience.</w:t>
                  </w:r>
                </w:p>
                <w:p w:rsidR="009064CF" w:rsidRDefault="009064CF"/>
              </w:txbxContent>
            </v:textbox>
          </v:shape>
        </w:pict>
      </w: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7E2E58" w:rsidP="00D75448">
      <w:pPr>
        <w:ind w:left="0" w:firstLine="0"/>
        <w:rPr>
          <w:u w:val="single"/>
        </w:rPr>
      </w:pPr>
      <w:r w:rsidRPr="007E2E58">
        <w:rPr>
          <w:noProof/>
          <w:lang w:eastAsia="zh-TW"/>
        </w:rPr>
        <w:pict>
          <v:shape id="_x0000_s1044" type="#_x0000_t202" style="position:absolute;margin-left:205.4pt;margin-top:10.45pt;width:239.85pt;height:48.25pt;z-index:251655680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Check that your representation is smooth and transitions are seamless. </w:t>
                  </w:r>
                </w:p>
                <w:p w:rsidR="009064CF" w:rsidRDefault="009064CF"/>
              </w:txbxContent>
            </v:textbox>
          </v:shape>
        </w:pict>
      </w:r>
      <w:r w:rsidRPr="007E2E58">
        <w:rPr>
          <w:noProof/>
          <w:lang w:eastAsia="zh-TW"/>
        </w:rPr>
        <w:pict>
          <v:shape id="_x0000_s1038" type="#_x0000_t202" style="position:absolute;margin-left:-44.15pt;margin-top:9.35pt;width:218.5pt;height:75.1pt;z-index:251649536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Plan an effective and captivating introduction. Consider a good conclusion to tie your presentation together. </w:t>
                  </w:r>
                </w:p>
                <w:p w:rsidR="009064CF" w:rsidRDefault="009064CF"/>
              </w:txbxContent>
            </v:textbox>
          </v:shape>
        </w:pict>
      </w: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01.2pt;height:95.75pt;z-index:251671040;mso-width-relative:margin;mso-height-relative:margin">
            <v:textbox>
              <w:txbxContent>
                <w:p w:rsidR="009064CF" w:rsidRDefault="009064CF" w:rsidP="005F2569">
                  <w:pPr>
                    <w:numPr>
                      <w:ilvl w:val="0"/>
                      <w:numId w:val="1"/>
                    </w:numPr>
                  </w:pPr>
                  <w:r>
                    <w:t>Purpose, audience, function</w:t>
                  </w:r>
                </w:p>
                <w:p w:rsidR="009064CF" w:rsidRDefault="009064CF" w:rsidP="005F2569">
                  <w:pPr>
                    <w:numPr>
                      <w:ilvl w:val="0"/>
                      <w:numId w:val="1"/>
                    </w:numPr>
                  </w:pPr>
                  <w:r>
                    <w:t>How to incorporate aids, technology</w:t>
                  </w:r>
                </w:p>
                <w:p w:rsidR="009064CF" w:rsidRDefault="009064CF" w:rsidP="005F2569">
                  <w:pPr>
                    <w:numPr>
                      <w:ilvl w:val="0"/>
                      <w:numId w:val="1"/>
                    </w:numPr>
                  </w:pPr>
                  <w:r>
                    <w:t>How to present info that is visually appealing</w:t>
                  </w:r>
                </w:p>
                <w:p w:rsidR="009064CF" w:rsidRDefault="009064CF" w:rsidP="005F2569">
                  <w:pPr>
                    <w:numPr>
                      <w:ilvl w:val="0"/>
                      <w:numId w:val="1"/>
                    </w:numPr>
                  </w:pPr>
                  <w:r>
                    <w:t>How to use technology</w:t>
                  </w:r>
                </w:p>
                <w:p w:rsidR="009064CF" w:rsidRDefault="009064CF" w:rsidP="005F2569">
                  <w:pPr>
                    <w:numPr>
                      <w:ilvl w:val="0"/>
                      <w:numId w:val="1"/>
                    </w:numPr>
                  </w:pPr>
                  <w:r>
                    <w:t>How to exchange/compare/share ideas and opinions</w:t>
                  </w:r>
                </w:p>
                <w:p w:rsidR="009064CF" w:rsidRDefault="009064CF" w:rsidP="005F2569">
                  <w:pPr>
                    <w:numPr>
                      <w:ilvl w:val="0"/>
                      <w:numId w:val="1"/>
                    </w:numPr>
                  </w:pPr>
                  <w:r>
                    <w:t>How to set goals based on feedback</w:t>
                  </w:r>
                </w:p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</w:txbxContent>
            </v:textbox>
          </v:shape>
        </w:pict>
      </w:r>
    </w:p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6.35pt;margin-top:.65pt;width:336.2pt;height:134.7pt;z-index:251672064;mso-width-relative:margin;mso-height-relative:margin">
            <v:textbox>
              <w:txbxContent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the structure of representations is impacted by purpose and audience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representation is developed and delivered in a variety of ways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information that is easy to see and easy to understand links to a wider audience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an exchange of ideas and opinions builds understanding and capacity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images communicate messages</w:t>
                  </w:r>
                </w:p>
                <w:p w:rsidR="009064CF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aids impact message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7E2E58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23.55pt;margin-top:12.85pt;width:342.65pt;height:121.4pt;z-index:251674112;mso-width-relative:margin;mso-height-relative:margin">
            <v:textbox>
              <w:txbxContent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information be presented concisely, creatively and in an interesting and engaging way?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engage my audience visually and aurally?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information be presented in a variety of ways?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facility of seeing information impact audience and their response?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we discern and present key messages and images?</w:t>
                  </w:r>
                </w:p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our purpose and audience impact the presentation?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45pt;margin-top:8.4pt;width:296.6pt;height:109.8pt;z-index:251673088;mso-width-relative:margin;mso-height-relative:margin">
            <v:textbox>
              <w:txbxContent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Use illustrations, charts, diagrams, posters and technology to inform, persuade, or entertain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Generate ideas/share knowledge of technology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Consider audience and purpose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Reflect, revise, proofread, ask questions, apply suggestions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Set goals</w:t>
                  </w:r>
                </w:p>
                <w:p w:rsid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Publish and share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9064CF" w:rsidRDefault="009064CF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7E2E58" w:rsidP="00D75448">
      <w:pPr>
        <w:ind w:left="0" w:firstLine="0"/>
      </w:pPr>
      <w:r>
        <w:rPr>
          <w:noProof/>
        </w:rPr>
        <w:pict>
          <v:shape id="_x0000_s1063" type="#_x0000_t202" style="position:absolute;margin-left:270.2pt;margin-top:11.05pt;width:258.35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B051A8" w:rsidP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CCB10.2h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B051A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CRB10.1b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7E2E58" w:rsidP="00D75448">
      <w:pPr>
        <w:ind w:left="0" w:firstLine="0"/>
      </w:pPr>
      <w:r>
        <w:rPr>
          <w:noProof/>
        </w:rPr>
        <w:pict>
          <v:shape id="_x0000_s1064" type="#_x0000_t202" style="position:absolute;margin-left:270.2pt;margin-top:1pt;width:258.35pt;height:21.4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F10BF" w:rsidRDefault="00B051A8" w:rsidP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CCB10.2j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B051A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CRB10.1c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9pt;margin-top:7.5pt;width:257.3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B051A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CCB10.2c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B051A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CRB10.2a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E2E58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70.4pt;margin-top:11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B051A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CCB10.2d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B051A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CCB10.2b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11E1E"/>
    <w:multiLevelType w:val="hybridMultilevel"/>
    <w:tmpl w:val="2BC45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4E6246"/>
    <w:multiLevelType w:val="hybridMultilevel"/>
    <w:tmpl w:val="E9609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63741D"/>
    <w:multiLevelType w:val="hybridMultilevel"/>
    <w:tmpl w:val="B3463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0D5FC9"/>
    <w:rsid w:val="001C50E5"/>
    <w:rsid w:val="002B31A7"/>
    <w:rsid w:val="002F2A76"/>
    <w:rsid w:val="0032408D"/>
    <w:rsid w:val="003B6696"/>
    <w:rsid w:val="003F1D45"/>
    <w:rsid w:val="0046544F"/>
    <w:rsid w:val="005F2569"/>
    <w:rsid w:val="00635DBD"/>
    <w:rsid w:val="00734A1A"/>
    <w:rsid w:val="007D08E8"/>
    <w:rsid w:val="007E2E58"/>
    <w:rsid w:val="009064CF"/>
    <w:rsid w:val="00917368"/>
    <w:rsid w:val="00931BEE"/>
    <w:rsid w:val="009C1EEF"/>
    <w:rsid w:val="009F10BF"/>
    <w:rsid w:val="00A50B2B"/>
    <w:rsid w:val="00B051A8"/>
    <w:rsid w:val="00B953E7"/>
    <w:rsid w:val="00BE531C"/>
    <w:rsid w:val="00CA4E2E"/>
    <w:rsid w:val="00D75448"/>
    <w:rsid w:val="00D7758B"/>
    <w:rsid w:val="00E33003"/>
    <w:rsid w:val="00EB196F"/>
    <w:rsid w:val="00FD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6F806-C33C-43E6-B1B1-9F10365EB827}"/>
</file>

<file path=customXml/itemProps2.xml><?xml version="1.0" encoding="utf-8"?>
<ds:datastoreItem xmlns:ds="http://schemas.openxmlformats.org/officeDocument/2006/customXml" ds:itemID="{F7757EC9-6B36-49A8-88DA-7B1B4B96BB03}"/>
</file>

<file path=customXml/itemProps3.xml><?xml version="1.0" encoding="utf-8"?>
<ds:datastoreItem xmlns:ds="http://schemas.openxmlformats.org/officeDocument/2006/customXml" ds:itemID="{0820DDFE-23DE-447A-91B7-A5FCC07C3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2012-06-14T19:56:00Z</dcterms:created>
  <dcterms:modified xsi:type="dcterms:W3CDTF">2012-06-14T19:56:00Z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