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194.8pt;margin-top:-30pt;width:258.35pt;height:30.4pt;z-index:251680256;mso-width-percent:400;mso-width-percent:400;mso-width-relative:margin;mso-height-relative:margin">
            <v:textbox>
              <w:txbxContent>
                <w:p w:rsidR="00CB4932" w:rsidRPr="00CB4932" w:rsidRDefault="00CB493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Listening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3.05pt;z-index:251644416;mso-width-relative:margin;mso-height-relative:margin">
            <v:textbox>
              <w:txbxContent>
                <w:p w:rsidR="00F6324B" w:rsidRDefault="00F6324B">
                  <w:r>
                    <w:t>Activate prior knowledge of good listening techniques.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3.7pt;margin-top:11.8pt;width:223.45pt;height:34.8pt;z-index:25165670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Seek and consider peer suggestions.</w:t>
                  </w:r>
                </w:p>
                <w:p w:rsidR="00F6324B" w:rsidRPr="00734A1A" w:rsidRDefault="00F6324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48.25pt;z-index:25165056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Make connections: personal, self, text, world, previous experiences.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5440;mso-width-relative:margin;mso-height-relative:margin">
            <v:textbox>
              <w:txbxContent>
                <w:p w:rsidR="00F6324B" w:rsidRDefault="00F6324B">
                  <w:r>
                    <w:t>Anticipate message and author’s intent. Make predictions.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7pt;margin-top:6.35pt;width:223.45pt;height:48.25pt;z-index:25165772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Reflect and interpret, react and state opinions.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7.85pt;margin-top:11.95pt;width:236.85pt;height:48.25pt;z-index:251651584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key ideas, sequencing of ideas, supporting details, focus, message.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6464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Set purpose for listening.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7pt;margin-top:12.1pt;width:223.45pt;height:34.8pt;z-index:25165875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Discuss. Practice good group behaviors.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8.25pt;margin-top:12.8pt;width:236.45pt;height:34.8pt;z-index:25165260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mental images inspired by oral pres.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7488;mso-width-relative:margin;mso-height-relative:margin">
            <v:textbox>
              <w:txbxContent>
                <w:p w:rsidR="00F6324B" w:rsidRPr="00C41A78" w:rsidRDefault="00F6324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Review how to take notes during oral presentations.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2.05pt;z-index:251648512;mso-width-relative:margin;mso-height-relative:margin">
            <v:textbox>
              <w:txbxContent>
                <w:p w:rsidR="00F6324B" w:rsidRDefault="00F6324B">
                  <w:r>
                    <w:t>Plan how you will communicate what you heard and understood.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7.8pt;margin-top:12.9pt;width:237.3pt;height:48.25pt;z-index:25165363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Confirm and adjust predictions and inferences based on stated and implied ideas.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7pt;margin-top:2pt;width:224.25pt;height:48.25pt;z-index:25165977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Recall, paraphrase, summarize and synthesize main idea.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48.25pt;z-index:25164953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Prepare good questions to be asked of speaker.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7pt;margin-top:7.05pt;width:226.3pt;height:34.8pt;z-index:25166080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Apply knowledge to new tasks.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8pt;margin-top:4.05pt;width:240.25pt;height:48.25pt;z-index:25165465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Ask questions for understanding and to clarify purpose, function, implicit and explicit messages.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F9382A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-45.55pt;margin-top:2.85pt;width:227.5pt;height:37.8pt;z-index:251671040;mso-width-relative:margin;mso-height-relative:margin">
            <v:textbox>
              <w:txbxContent>
                <w:p w:rsidR="00F6324B" w:rsidRDefault="00F6324B" w:rsidP="00C41A78">
                  <w:r>
                    <w:t>Anticipate purpose, attitudes and beliefs of speaker.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F9382A" w:rsidP="00D75448">
      <w:pPr>
        <w:ind w:left="0" w:firstLine="0"/>
        <w:rPr>
          <w:u w:val="single"/>
        </w:rPr>
      </w:pPr>
      <w:r w:rsidRPr="00F9382A">
        <w:rPr>
          <w:noProof/>
          <w:lang w:eastAsia="zh-TW"/>
        </w:rPr>
        <w:pict>
          <v:shape id="_x0000_s1044" type="#_x0000_t202" style="position:absolute;margin-left:208.2pt;margin-top:7.1pt;width:239.85pt;height:48.25pt;z-index:25165568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Recognize use of verbal and non verbal cues, body language, gestures, facial expressions. 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F9382A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5.55pt;margin-top:6.7pt;width:227.5pt;height:36.1pt;z-index:251670016;mso-width-relative:margin;mso-height-relative:margin">
            <v:textbox>
              <w:txbxContent>
                <w:p w:rsidR="00F6324B" w:rsidRDefault="00F6324B" w:rsidP="00C41A78">
                  <w:r>
                    <w:t>Prepare to practice concentration and focus when listening.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F9382A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208.2pt;margin-top:11.55pt;width:239.9pt;height:21.4pt;z-index:251672064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>Interact with respect and insight.</w:t>
                  </w:r>
                </w:p>
              </w:txbxContent>
            </v:textbox>
          </v:shape>
        </w:pict>
      </w:r>
    </w:p>
    <w:p w:rsidR="00CB4932" w:rsidRDefault="00CB4932" w:rsidP="00D75448">
      <w:pPr>
        <w:ind w:left="0" w:firstLine="0"/>
        <w:rPr>
          <w:u w:val="single"/>
        </w:rPr>
      </w:pPr>
    </w:p>
    <w:p w:rsidR="00C41A78" w:rsidRDefault="00F9382A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7.75pt;margin-top:28.55pt;width:240.3pt;height:34.8pt;z-index:251673088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 xml:space="preserve">Draft, revise, edit expression of what you listened to. 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63" type="#_x0000_t202" style="position:absolute;margin-left:-45.1pt;margin-top:11.85pt;width:227.5pt;height:48.25pt;z-index:251668992;mso-height-percent:200;mso-height-percent:200;mso-width-relative:margin;mso-height-relative:margin">
            <v:textbox style="mso-fit-shape-to-text:t">
              <w:txbxContent>
                <w:p w:rsidR="00F6324B" w:rsidRDefault="00F6324B" w:rsidP="00C41A78">
                  <w:r>
                    <w:t xml:space="preserve">Make connections with topic beforehand, to enhance listening experience. 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7.8pt;height:180.05pt;z-index:251664896;mso-width-relative:margin;mso-height-relative:margin">
            <v:textbox>
              <w:txbxContent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listening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group behavior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oral presentations are sequenced to ensure maximum communication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take notes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ways to connect to oral text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ways to activate prior knowledge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questioning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predictions`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purpose of listening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inferences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connect and construct meaning.</w:t>
                  </w:r>
                </w:p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</w:txbxContent>
            </v:textbox>
          </v:shape>
        </w:pict>
      </w:r>
    </w:p>
    <w:p w:rsidR="00D75448" w:rsidRDefault="00F9382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3.85pt;margin-top:.1pt;width:308.65pt;height:163.9pt;z-index:25166592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active listening behaviours support engagement and lead to better comprehension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knowing the purpose for listening increases focus and understanding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note-taking is a technique used to recall information and save time 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appropriate responses demonstrate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there is a time to speak and a time to listen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asking questions is a strategy to check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precise language is needed to communicate a message effectively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9382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33.6pt;z-index:251667968;mso-width-percent:400;mso-width-percent:400;mso-width-relative:margin;mso-height-relative:margin">
            <v:textbox>
              <w:txbxContent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behaviours that make listening more effective?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knowing the purpose for listening increase focus and improve understanding?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techniques can be used to support recall of info?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strategies can be used to check understanding and evaluate message?</w:t>
                  </w:r>
                </w:p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listen?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66944;mso-width-percent:400;mso-width-percent:40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Demonstrate active listening behaviours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Take notes to recall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Identify techniques to support effective listening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Ask questions to check understanding, evaluate message and seek additional info</w:t>
                  </w:r>
                </w:p>
                <w:p w:rsid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listening for a specific purpose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9382A" w:rsidP="00D75448">
      <w:pPr>
        <w:ind w:left="0" w:firstLine="0"/>
      </w:pPr>
      <w:r>
        <w:rPr>
          <w:noProof/>
        </w:rPr>
        <w:pict>
          <v:shape id="_x0000_s1069" type="#_x0000_t202" style="position:absolute;margin-left:270.3pt;margin-top:12.2pt;width:176pt;height:21.4pt;z-index:251675136;mso-height-percent:200;mso-height-percent:200;mso-width-relative:margin;mso-height-relative:margin">
            <v:textbox style="mso-fit-shape-to-text:t">
              <w:txbxContent>
                <w:p w:rsidR="00F6324B" w:rsidRPr="00F6324B" w:rsidRDefault="004B6E7C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</w:t>
                  </w:r>
                  <w:r w:rsidR="006B5A3E">
                    <w:rPr>
                      <w:lang w:val="en-CA"/>
                    </w:rPr>
                    <w:t>10.3A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4B6E7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CRB10.1a</w:t>
                  </w:r>
                </w:p>
              </w:txbxContent>
            </v:textbox>
          </v:shape>
        </w:pict>
      </w:r>
    </w:p>
    <w:p w:rsidR="002B31A7" w:rsidRPr="002B31A7" w:rsidRDefault="00F9382A" w:rsidP="00D75448">
      <w:pPr>
        <w:ind w:left="0" w:firstLine="0"/>
      </w:pPr>
      <w:r>
        <w:rPr>
          <w:noProof/>
        </w:rPr>
        <w:pict>
          <v:shape id="_x0000_s1072" type="#_x0000_t202" style="position:absolute;margin-left:456.55pt;margin-top:3.15pt;width:129.45pt;height:21.4pt;z-index:251678208;mso-height-percent:200;mso-height-percent:200;mso-width-relative:margin;mso-height-relative:margin">
            <v:textbox style="mso-fit-shape-to-text:t">
              <w:txbxContent>
                <w:p w:rsidR="00F6324B" w:rsidRPr="00F6324B" w:rsidRDefault="004B6E7C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6B5A3E">
                    <w:rPr>
                      <w:lang w:val="en-CA"/>
                    </w:rPr>
                    <w:t>10.2</w:t>
                  </w:r>
                </w:p>
              </w:txbxContent>
            </v:textbox>
          </v:shape>
        </w:pict>
      </w: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9382A" w:rsidP="00D75448">
      <w:pPr>
        <w:ind w:left="0" w:firstLine="0"/>
      </w:pPr>
      <w:r>
        <w:rPr>
          <w:noProof/>
        </w:rPr>
        <w:pict>
          <v:shape id="_x0000_s1070" type="#_x0000_t202" style="position:absolute;margin-left:270.95pt;margin-top:.9pt;width:175.3pt;height:21.4pt;z-index:251676160;mso-height-percent:200;mso-height-percent:200;mso-width-relative:margin;mso-height-relative:margin">
            <v:textbox style="mso-fit-shape-to-text:t">
              <w:txbxContent>
                <w:p w:rsidR="00F6324B" w:rsidRPr="00F6324B" w:rsidRDefault="004B6E7C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4B6E7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9382A" w:rsidP="00D75448">
      <w:pPr>
        <w:ind w:left="0" w:firstLine="0"/>
      </w:pPr>
      <w:r>
        <w:rPr>
          <w:noProof/>
        </w:rPr>
        <w:pict>
          <v:shape id="_x0000_s1071" type="#_x0000_t202" style="position:absolute;margin-left:269.85pt;margin-top:4.45pt;width:176.2pt;height:21.4pt;z-index:251677184;mso-height-percent:200;mso-height-percent:200;mso-width-relative:margin;mso-height-relative:margin">
            <v:textbox style="mso-fit-shape-to-text:t">
              <w:txbxContent>
                <w:p w:rsidR="00F6324B" w:rsidRPr="00F6324B" w:rsidRDefault="004B6E7C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6B5A3E">
                    <w:rPr>
                      <w:lang w:val="en-CA"/>
                    </w:rPr>
                    <w:t>10.1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4B6E7C">
                  <w:pPr>
                    <w:rPr>
                      <w:lang w:val="en-CA"/>
                    </w:rPr>
                  </w:pPr>
                  <w:r w:rsidRPr="004B6E7C">
                    <w:rPr>
                      <w:highlight w:val="yellow"/>
                      <w:lang w:val="en-CA"/>
                    </w:rPr>
                    <w:t>CRB10.3a,b,c,d,e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937"/>
    <w:multiLevelType w:val="hybridMultilevel"/>
    <w:tmpl w:val="CDBC5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B727E8"/>
    <w:multiLevelType w:val="hybridMultilevel"/>
    <w:tmpl w:val="45924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8A450C"/>
    <w:multiLevelType w:val="hybridMultilevel"/>
    <w:tmpl w:val="5A829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85998"/>
    <w:rsid w:val="002B31A7"/>
    <w:rsid w:val="003F1D45"/>
    <w:rsid w:val="0046544F"/>
    <w:rsid w:val="004B6E7C"/>
    <w:rsid w:val="006B5A3E"/>
    <w:rsid w:val="006E49D0"/>
    <w:rsid w:val="00734A1A"/>
    <w:rsid w:val="007D08E8"/>
    <w:rsid w:val="00917368"/>
    <w:rsid w:val="009C1EEF"/>
    <w:rsid w:val="00A10A04"/>
    <w:rsid w:val="00A50B2B"/>
    <w:rsid w:val="00AD65BC"/>
    <w:rsid w:val="00B15EE3"/>
    <w:rsid w:val="00C41A78"/>
    <w:rsid w:val="00CA4E2E"/>
    <w:rsid w:val="00CB4932"/>
    <w:rsid w:val="00D75448"/>
    <w:rsid w:val="00D7758B"/>
    <w:rsid w:val="00EB196F"/>
    <w:rsid w:val="00F6324B"/>
    <w:rsid w:val="00F9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DF047-75B2-4321-89C3-5DB1935C3A01}"/>
</file>

<file path=customXml/itemProps2.xml><?xml version="1.0" encoding="utf-8"?>
<ds:datastoreItem xmlns:ds="http://schemas.openxmlformats.org/officeDocument/2006/customXml" ds:itemID="{8A7F13A1-E548-446A-A81B-5362A711C4C4}"/>
</file>

<file path=customXml/itemProps3.xml><?xml version="1.0" encoding="utf-8"?>
<ds:datastoreItem xmlns:ds="http://schemas.openxmlformats.org/officeDocument/2006/customXml" ds:itemID="{EAABFBEB-68DB-44F3-87ED-7F018215D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2012-06-14T20:11:00Z</dcterms:created>
  <dcterms:modified xsi:type="dcterms:W3CDTF">2012-06-14T20:11:00Z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