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ECEA5" w14:textId="77777777" w:rsidR="00BB7355" w:rsidRDefault="00EF328A" w:rsidP="00BB7355">
      <w:pPr>
        <w:rPr>
          <w:sz w:val="32"/>
          <w:szCs w:val="32"/>
        </w:rPr>
      </w:pPr>
      <w:r>
        <w:rPr>
          <w:noProof/>
        </w:rPr>
        <w:drawing>
          <wp:inline distT="0" distB="0" distL="0" distR="0" wp14:anchorId="7D7ECEC2" wp14:editId="7D7ECEC3">
            <wp:extent cx="628650" cy="466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8650" cy="466725"/>
                    </a:xfrm>
                    <a:prstGeom prst="rect">
                      <a:avLst/>
                    </a:prstGeom>
                    <a:noFill/>
                    <a:ln w="9525">
                      <a:noFill/>
                      <a:miter lim="800000"/>
                      <a:headEnd/>
                      <a:tailEnd/>
                    </a:ln>
                  </pic:spPr>
                </pic:pic>
              </a:graphicData>
            </a:graphic>
          </wp:inline>
        </w:drawing>
      </w:r>
      <w:r w:rsidR="005C0611" w:rsidRPr="005C0611">
        <w:rPr>
          <w:sz w:val="28"/>
          <w:szCs w:val="28"/>
        </w:rPr>
        <w:t>French Revolution and collective action</w:t>
      </w:r>
      <w:r w:rsidR="00BB7355">
        <w:rPr>
          <w:sz w:val="32"/>
          <w:szCs w:val="32"/>
        </w:rPr>
        <w:t xml:space="preserve">                                          Name __________________</w:t>
      </w:r>
    </w:p>
    <w:tbl>
      <w:tblPr>
        <w:tblW w:w="1474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828"/>
        <w:gridCol w:w="3118"/>
        <w:gridCol w:w="3119"/>
        <w:gridCol w:w="2693"/>
      </w:tblGrid>
      <w:tr w:rsidR="00C14523" w:rsidRPr="00BB7355" w14:paraId="7D7ECEAB" w14:textId="77777777" w:rsidTr="00D3725B">
        <w:tc>
          <w:tcPr>
            <w:tcW w:w="1985" w:type="dxa"/>
            <w:shd w:val="clear" w:color="auto" w:fill="D9D9D9" w:themeFill="background1" w:themeFillShade="D9"/>
          </w:tcPr>
          <w:p w14:paraId="7D7ECEA6" w14:textId="77777777" w:rsidR="00C14523" w:rsidRPr="00BB7355" w:rsidRDefault="00C14523" w:rsidP="00BB7355">
            <w:pPr>
              <w:ind w:left="0" w:firstLine="0"/>
              <w:rPr>
                <w:sz w:val="32"/>
                <w:szCs w:val="32"/>
              </w:rPr>
            </w:pPr>
          </w:p>
        </w:tc>
        <w:tc>
          <w:tcPr>
            <w:tcW w:w="3828" w:type="dxa"/>
            <w:shd w:val="clear" w:color="auto" w:fill="D9D9D9" w:themeFill="background1" w:themeFillShade="D9"/>
          </w:tcPr>
          <w:p w14:paraId="7D7ECEA7" w14:textId="77777777" w:rsidR="00C14523" w:rsidRPr="00BB7355" w:rsidRDefault="00C14523" w:rsidP="00C575EB">
            <w:pPr>
              <w:ind w:left="0" w:firstLine="0"/>
              <w:rPr>
                <w:sz w:val="32"/>
                <w:szCs w:val="32"/>
              </w:rPr>
            </w:pPr>
            <w:r>
              <w:rPr>
                <w:b/>
              </w:rPr>
              <w:t>Fully meeting expectations, with enriched understanding (EU)</w:t>
            </w:r>
          </w:p>
        </w:tc>
        <w:tc>
          <w:tcPr>
            <w:tcW w:w="3118" w:type="dxa"/>
            <w:shd w:val="clear" w:color="auto" w:fill="D9D9D9" w:themeFill="background1" w:themeFillShade="D9"/>
          </w:tcPr>
          <w:p w14:paraId="7D7ECEA8" w14:textId="77777777" w:rsidR="00C14523" w:rsidRPr="00BB7355" w:rsidRDefault="00C14523" w:rsidP="00C575EB">
            <w:pPr>
              <w:ind w:left="0" w:firstLine="0"/>
              <w:rPr>
                <w:sz w:val="32"/>
                <w:szCs w:val="32"/>
              </w:rPr>
            </w:pPr>
            <w:r>
              <w:rPr>
                <w:b/>
              </w:rPr>
              <w:t>Fully meeting grade level expectations (FM)</w:t>
            </w:r>
          </w:p>
        </w:tc>
        <w:tc>
          <w:tcPr>
            <w:tcW w:w="3119" w:type="dxa"/>
            <w:shd w:val="clear" w:color="auto" w:fill="D9D9D9" w:themeFill="background1" w:themeFillShade="D9"/>
          </w:tcPr>
          <w:p w14:paraId="7D7ECEA9" w14:textId="77777777" w:rsidR="00C14523" w:rsidRPr="00BB7355" w:rsidRDefault="00C14523" w:rsidP="00C575EB">
            <w:pPr>
              <w:ind w:left="0" w:firstLine="0"/>
              <w:rPr>
                <w:sz w:val="32"/>
                <w:szCs w:val="32"/>
              </w:rPr>
            </w:pPr>
            <w:r>
              <w:rPr>
                <w:b/>
              </w:rPr>
              <w:t>Mostly meeting grade level expectations (MM)</w:t>
            </w:r>
          </w:p>
        </w:tc>
        <w:tc>
          <w:tcPr>
            <w:tcW w:w="2693" w:type="dxa"/>
            <w:shd w:val="clear" w:color="auto" w:fill="D9D9D9" w:themeFill="background1" w:themeFillShade="D9"/>
          </w:tcPr>
          <w:p w14:paraId="7D7ECEAA" w14:textId="77777777" w:rsidR="00C14523" w:rsidRPr="00521A71" w:rsidRDefault="00C14523" w:rsidP="00C575EB">
            <w:pPr>
              <w:ind w:left="0" w:firstLine="0"/>
              <w:rPr>
                <w:b/>
              </w:rPr>
            </w:pPr>
            <w:r>
              <w:rPr>
                <w:b/>
              </w:rPr>
              <w:t>Not yet meeting grade level expectations (NY)</w:t>
            </w:r>
          </w:p>
        </w:tc>
      </w:tr>
      <w:tr w:rsidR="005C0611" w:rsidRPr="00BB7355" w14:paraId="7D7ECEB2" w14:textId="77777777" w:rsidTr="00D3725B">
        <w:trPr>
          <w:trHeight w:val="1277"/>
        </w:trPr>
        <w:tc>
          <w:tcPr>
            <w:tcW w:w="1985" w:type="dxa"/>
            <w:shd w:val="clear" w:color="auto" w:fill="D9D9D9" w:themeFill="background1" w:themeFillShade="D9"/>
          </w:tcPr>
          <w:p w14:paraId="7D7ECEAC" w14:textId="77777777" w:rsidR="005C0611" w:rsidRPr="00521A71" w:rsidRDefault="005C0611" w:rsidP="005C0611">
            <w:pPr>
              <w:ind w:left="0" w:firstLine="0"/>
              <w:rPr>
                <w:b/>
              </w:rPr>
            </w:pPr>
            <w:r>
              <w:rPr>
                <w:b/>
              </w:rPr>
              <w:t>Analyze the factors that cause a group or organization to want to take action (causes)</w:t>
            </w:r>
          </w:p>
          <w:p w14:paraId="7D7ECEAD" w14:textId="77777777" w:rsidR="005C0611" w:rsidRDefault="005C0611" w:rsidP="00BB7355">
            <w:pPr>
              <w:ind w:left="0" w:firstLine="0"/>
              <w:rPr>
                <w:b/>
              </w:rPr>
            </w:pPr>
          </w:p>
        </w:tc>
        <w:tc>
          <w:tcPr>
            <w:tcW w:w="3828" w:type="dxa"/>
          </w:tcPr>
          <w:p w14:paraId="7D7ECEAE" w14:textId="77777777" w:rsidR="005C0611" w:rsidRPr="00521A71" w:rsidRDefault="00023489" w:rsidP="00BB7355">
            <w:pPr>
              <w:ind w:left="0" w:firstLine="0"/>
            </w:pPr>
            <w:r>
              <w:t>You show a well-developed understanding of all the factors that impacted the group to want to take action. You were able to assess which factors had the most impact on the ultimate decisions that were made. You clearly and fully understand the causes of this complex event.</w:t>
            </w:r>
          </w:p>
        </w:tc>
        <w:tc>
          <w:tcPr>
            <w:tcW w:w="3118" w:type="dxa"/>
            <w:shd w:val="clear" w:color="auto" w:fill="D9D9D9" w:themeFill="background1" w:themeFillShade="D9"/>
          </w:tcPr>
          <w:p w14:paraId="7D7ECEAF" w14:textId="77777777" w:rsidR="005C0611" w:rsidRPr="00521A71" w:rsidRDefault="009D0F49" w:rsidP="009D0F49">
            <w:pPr>
              <w:ind w:left="0" w:firstLine="0"/>
            </w:pPr>
            <w:r>
              <w:t xml:space="preserve">On your own, you can analyze the relationship between </w:t>
            </w:r>
            <w:r w:rsidR="00023489">
              <w:t xml:space="preserve">major </w:t>
            </w:r>
            <w:r>
              <w:t>factors or causes of this collective action and the action itself. You can identify reasons why the action occurred and relate this to choices the group made. You provide strong details and examples to support your analysis.</w:t>
            </w:r>
          </w:p>
        </w:tc>
        <w:tc>
          <w:tcPr>
            <w:tcW w:w="3119" w:type="dxa"/>
          </w:tcPr>
          <w:p w14:paraId="7D7ECEB0" w14:textId="77777777" w:rsidR="005C0611" w:rsidRPr="00521A71" w:rsidRDefault="00023489" w:rsidP="00023489">
            <w:pPr>
              <w:ind w:left="0" w:firstLine="0"/>
            </w:pPr>
            <w:r>
              <w:t xml:space="preserve">With some help, you can analyze some factors that caused this group or organization to want to take action. Continue to look beyond the most obvious reasons why the events occurred and support your ideas more fully and independently. </w:t>
            </w:r>
          </w:p>
        </w:tc>
        <w:tc>
          <w:tcPr>
            <w:tcW w:w="2693" w:type="dxa"/>
          </w:tcPr>
          <w:p w14:paraId="7D7ECEB1" w14:textId="77777777" w:rsidR="005C0611" w:rsidRPr="00521A71" w:rsidRDefault="00023489" w:rsidP="00BB7355">
            <w:pPr>
              <w:ind w:left="0" w:firstLine="0"/>
            </w:pPr>
            <w:r>
              <w:t>You are having trouble analyzing the causes of this event. Where can you look for more information? How can you support your ideas with examples and details? What did the groups involved want and need?</w:t>
            </w:r>
          </w:p>
        </w:tc>
      </w:tr>
      <w:tr w:rsidR="00BC6DAF" w:rsidRPr="00BB7355" w14:paraId="7D7ECEBA" w14:textId="77777777" w:rsidTr="00D3725B">
        <w:trPr>
          <w:trHeight w:val="1277"/>
        </w:trPr>
        <w:tc>
          <w:tcPr>
            <w:tcW w:w="1985" w:type="dxa"/>
            <w:shd w:val="clear" w:color="auto" w:fill="D9D9D9" w:themeFill="background1" w:themeFillShade="D9"/>
          </w:tcPr>
          <w:p w14:paraId="7D7ECEB3" w14:textId="77777777" w:rsidR="00BB7355" w:rsidRPr="00521A71" w:rsidRDefault="009D0F49" w:rsidP="00BB7355">
            <w:pPr>
              <w:ind w:left="0" w:firstLine="0"/>
              <w:rPr>
                <w:b/>
              </w:rPr>
            </w:pPr>
            <w:r>
              <w:rPr>
                <w:b/>
              </w:rPr>
              <w:t>Assess</w:t>
            </w:r>
            <w:r w:rsidR="005C0611">
              <w:rPr>
                <w:b/>
              </w:rPr>
              <w:t xml:space="preserve"> the ways groups or organizations resolve differences and enforce conclusions (results)</w:t>
            </w:r>
          </w:p>
          <w:p w14:paraId="7D7ECEB4" w14:textId="77777777" w:rsidR="00BB7355" w:rsidRPr="00521A71" w:rsidRDefault="00BB7355" w:rsidP="00BB7355">
            <w:pPr>
              <w:ind w:left="0" w:firstLine="0"/>
              <w:rPr>
                <w:b/>
              </w:rPr>
            </w:pPr>
          </w:p>
          <w:p w14:paraId="7D7ECEB5" w14:textId="77777777" w:rsidR="00BB7355" w:rsidRPr="00521A71" w:rsidRDefault="00BB7355" w:rsidP="00BB7355">
            <w:pPr>
              <w:ind w:left="0" w:firstLine="0"/>
              <w:rPr>
                <w:b/>
              </w:rPr>
            </w:pPr>
          </w:p>
        </w:tc>
        <w:tc>
          <w:tcPr>
            <w:tcW w:w="3828" w:type="dxa"/>
          </w:tcPr>
          <w:p w14:paraId="7D7ECEB6" w14:textId="77777777" w:rsidR="00BB7355" w:rsidRPr="00521A71" w:rsidRDefault="009D0F49" w:rsidP="00BB7355">
            <w:pPr>
              <w:ind w:left="0" w:firstLine="0"/>
            </w:pPr>
            <w:r>
              <w:t>You show a well-developed understanding of the choices made by the group, the reasons for those choices and the end results. Yo</w:t>
            </w:r>
            <w:r w:rsidR="00023489">
              <w:t>u can look at the collective as</w:t>
            </w:r>
            <w:r>
              <w:t xml:space="preserve"> well as at individuals within the collective and determine to what degree the end results reflected </w:t>
            </w:r>
            <w:r w:rsidR="00023489">
              <w:t>their wants and needs. You can suggest ways the group may have acted differently and what the results may have been.</w:t>
            </w:r>
          </w:p>
        </w:tc>
        <w:tc>
          <w:tcPr>
            <w:tcW w:w="3118" w:type="dxa"/>
            <w:shd w:val="clear" w:color="auto" w:fill="D9D9D9" w:themeFill="background1" w:themeFillShade="D9"/>
          </w:tcPr>
          <w:p w14:paraId="7D7ECEB7" w14:textId="77777777" w:rsidR="00BB7355" w:rsidRPr="00521A71" w:rsidRDefault="009D0F49" w:rsidP="009D0F49">
            <w:pPr>
              <w:ind w:left="0" w:firstLine="0"/>
            </w:pPr>
            <w:r>
              <w:t xml:space="preserve">On your own, you can analyze the choices the group made and to what degree they had the desired effect. You can support your assessment with details, events and examples. You understand the results of choices made by the collective group. </w:t>
            </w:r>
          </w:p>
        </w:tc>
        <w:tc>
          <w:tcPr>
            <w:tcW w:w="3119" w:type="dxa"/>
          </w:tcPr>
          <w:p w14:paraId="7D7ECEB8" w14:textId="77777777" w:rsidR="00BB7355" w:rsidRPr="00521A71" w:rsidRDefault="00023489" w:rsidP="00BB7355">
            <w:pPr>
              <w:ind w:left="0" w:firstLine="0"/>
            </w:pPr>
            <w:r>
              <w:t>With some help, you could examine how the group chose to respond in order to address their wants and needs. Think about all the choices the group made and how it affected the outcome. Did it address what they hoped it would address? How can you support your ideas more fully?</w:t>
            </w:r>
          </w:p>
        </w:tc>
        <w:tc>
          <w:tcPr>
            <w:tcW w:w="2693" w:type="dxa"/>
          </w:tcPr>
          <w:p w14:paraId="7D7ECEB9" w14:textId="77777777" w:rsidR="00BB7355" w:rsidRPr="00521A71" w:rsidRDefault="00023489" w:rsidP="00BB7355">
            <w:pPr>
              <w:ind w:left="0" w:firstLine="0"/>
            </w:pPr>
            <w:r>
              <w:t xml:space="preserve">You are having trouble </w:t>
            </w:r>
            <w:r w:rsidR="00D3725B">
              <w:t>examining the choices groups made and the results. Go back to the story of this event. What happened? What choices did people make? Did these choices result in the outcome they hoped for? Why or why not?</w:t>
            </w:r>
          </w:p>
        </w:tc>
      </w:tr>
    </w:tbl>
    <w:p w14:paraId="7D7ECEBB" w14:textId="77777777" w:rsidR="009D0F49" w:rsidRPr="009D0F49" w:rsidRDefault="009D0F49" w:rsidP="00BB7355">
      <w:pPr>
        <w:rPr>
          <w:sz w:val="24"/>
          <w:szCs w:val="24"/>
        </w:rPr>
      </w:pPr>
      <w:r w:rsidRPr="009D0F49">
        <w:rPr>
          <w:sz w:val="24"/>
          <w:szCs w:val="24"/>
        </w:rPr>
        <w:t>Checklist:</w:t>
      </w:r>
    </w:p>
    <w:p w14:paraId="7D7ECEBC" w14:textId="77777777" w:rsidR="009D0F49" w:rsidRPr="009D0F49" w:rsidRDefault="009D0F49" w:rsidP="009D0F49">
      <w:pPr>
        <w:pStyle w:val="ListParagraph"/>
        <w:numPr>
          <w:ilvl w:val="0"/>
          <w:numId w:val="1"/>
        </w:numPr>
        <w:rPr>
          <w:sz w:val="24"/>
          <w:szCs w:val="24"/>
        </w:rPr>
      </w:pPr>
      <w:r w:rsidRPr="009D0F49">
        <w:rPr>
          <w:sz w:val="24"/>
          <w:szCs w:val="24"/>
        </w:rPr>
        <w:t>Consideration of the following factors: political changes, economic necessity and power and privilege</w:t>
      </w:r>
    </w:p>
    <w:p w14:paraId="7D7ECEBD" w14:textId="77777777" w:rsidR="009D0F49" w:rsidRPr="009D0F49" w:rsidRDefault="009D0F49" w:rsidP="009D0F49">
      <w:pPr>
        <w:pStyle w:val="ListParagraph"/>
        <w:numPr>
          <w:ilvl w:val="0"/>
          <w:numId w:val="1"/>
        </w:numPr>
        <w:rPr>
          <w:sz w:val="24"/>
          <w:szCs w:val="24"/>
        </w:rPr>
      </w:pPr>
      <w:r w:rsidRPr="009D0F49">
        <w:rPr>
          <w:sz w:val="24"/>
          <w:szCs w:val="24"/>
        </w:rPr>
        <w:t>Supporting details for analysis</w:t>
      </w:r>
    </w:p>
    <w:p w14:paraId="7D7ECEBE" w14:textId="77777777" w:rsidR="009D0F49" w:rsidRPr="009D0F49" w:rsidRDefault="009D0F49" w:rsidP="009D0F49">
      <w:pPr>
        <w:pStyle w:val="ListParagraph"/>
        <w:numPr>
          <w:ilvl w:val="0"/>
          <w:numId w:val="1"/>
        </w:numPr>
        <w:rPr>
          <w:sz w:val="24"/>
          <w:szCs w:val="24"/>
        </w:rPr>
      </w:pPr>
      <w:r w:rsidRPr="009D0F49">
        <w:rPr>
          <w:sz w:val="24"/>
          <w:szCs w:val="24"/>
        </w:rPr>
        <w:t xml:space="preserve">Balance between </w:t>
      </w:r>
      <w:r w:rsidR="00D3725B">
        <w:rPr>
          <w:sz w:val="24"/>
          <w:szCs w:val="24"/>
        </w:rPr>
        <w:t xml:space="preserve">an </w:t>
      </w:r>
      <w:r w:rsidRPr="009D0F49">
        <w:rPr>
          <w:sz w:val="24"/>
          <w:szCs w:val="24"/>
        </w:rPr>
        <w:t xml:space="preserve">engaging and </w:t>
      </w:r>
      <w:r w:rsidR="00D3725B">
        <w:rPr>
          <w:sz w:val="24"/>
          <w:szCs w:val="24"/>
        </w:rPr>
        <w:t xml:space="preserve">an </w:t>
      </w:r>
      <w:r w:rsidRPr="009D0F49">
        <w:rPr>
          <w:sz w:val="24"/>
          <w:szCs w:val="24"/>
        </w:rPr>
        <w:t>informative presentation</w:t>
      </w:r>
    </w:p>
    <w:p w14:paraId="7D7ECEBF" w14:textId="77777777" w:rsidR="009D0F49" w:rsidRPr="009D0F49" w:rsidRDefault="009D0F49" w:rsidP="009D0F49">
      <w:pPr>
        <w:pStyle w:val="ListParagraph"/>
        <w:numPr>
          <w:ilvl w:val="0"/>
          <w:numId w:val="1"/>
        </w:numPr>
        <w:rPr>
          <w:sz w:val="24"/>
          <w:szCs w:val="24"/>
        </w:rPr>
      </w:pPr>
      <w:r w:rsidRPr="009D0F49">
        <w:rPr>
          <w:sz w:val="24"/>
          <w:szCs w:val="24"/>
        </w:rPr>
        <w:t>Two discussion questions</w:t>
      </w:r>
    </w:p>
    <w:p w14:paraId="7D7ECEC0" w14:textId="77777777" w:rsidR="00D3725B" w:rsidRDefault="00D3725B" w:rsidP="00BB7355">
      <w:pPr>
        <w:rPr>
          <w:sz w:val="32"/>
          <w:szCs w:val="32"/>
        </w:rPr>
      </w:pPr>
    </w:p>
    <w:p w14:paraId="7D7ECEC1"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A233F"/>
    <w:multiLevelType w:val="hybridMultilevel"/>
    <w:tmpl w:val="CBD09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845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7355"/>
    <w:rsid w:val="00023489"/>
    <w:rsid w:val="000D53C6"/>
    <w:rsid w:val="00340604"/>
    <w:rsid w:val="00521A71"/>
    <w:rsid w:val="005C0611"/>
    <w:rsid w:val="008D0BC8"/>
    <w:rsid w:val="009D0F49"/>
    <w:rsid w:val="00BA3487"/>
    <w:rsid w:val="00BB7355"/>
    <w:rsid w:val="00BC6DAF"/>
    <w:rsid w:val="00C14523"/>
    <w:rsid w:val="00D3725B"/>
    <w:rsid w:val="00D7758B"/>
    <w:rsid w:val="00EC1854"/>
    <w:rsid w:val="00EC4C7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CEA5"/>
  <w15:docId w15:val="{2AB29576-19C9-4DDC-A852-05374F43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 w:type="paragraph" w:styleId="ListParagraph">
    <w:name w:val="List Paragraph"/>
    <w:basedOn w:val="Normal"/>
    <w:uiPriority w:val="34"/>
    <w:qFormat/>
    <w:rsid w:val="009D0F49"/>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5EEA6CF3B404998D9EC51A947E826" ma:contentTypeVersion="0" ma:contentTypeDescription="Create a new document." ma:contentTypeScope="" ma:versionID="d5bd9fa6713a29b2a3647c92a2df62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7FD2E-55C1-4F1B-8FEF-67A2176D2F3B}">
  <ds:schemaRef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17DDD49A-1896-4C22-BE5F-DF1B2C8B4D27}">
  <ds:schemaRefs>
    <ds:schemaRef ds:uri="http://schemas.microsoft.com/sharepoint/v3/contenttype/forms"/>
  </ds:schemaRefs>
</ds:datastoreItem>
</file>

<file path=customXml/itemProps3.xml><?xml version="1.0" encoding="utf-8"?>
<ds:datastoreItem xmlns:ds="http://schemas.openxmlformats.org/officeDocument/2006/customXml" ds:itemID="{63051400-317B-48AE-859D-EEBB8BE02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2024-08-22T19:36:00Z</dcterms:created>
  <dcterms:modified xsi:type="dcterms:W3CDTF">2024-08-22T19:36:00Z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0x01010006F5EEA6CF3B404998D9EC51A947E826</vt:lpwstr>
  </property>
</Properties>
</file>