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E3" w:rsidRDefault="00190F6E">
      <w:pPr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Sample Learning Strategies</w:t>
      </w:r>
    </w:p>
    <w:p w:rsidR="00F204E3" w:rsidRDefault="00F204E3">
      <w:pPr>
        <w:rPr>
          <w:rFonts w:ascii="Tahoma" w:hAnsi="Tahoma" w:cs="Tahoma"/>
        </w:rPr>
      </w:pPr>
    </w:p>
    <w:p w:rsidR="00F204E3" w:rsidRDefault="00F204E3" w:rsidP="00F204E3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Problem-solving groups</w:t>
      </w:r>
    </w:p>
    <w:p w:rsidR="00F204E3" w:rsidRDefault="00F204E3" w:rsidP="00F204E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usually heterogeneous but later, an enrichment group has been successful as well</w:t>
      </w:r>
    </w:p>
    <w:p w:rsidR="00F204E3" w:rsidRDefault="00F204E3" w:rsidP="00F204E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groups are continuous for duration of unit</w:t>
      </w:r>
    </w:p>
    <w:p w:rsidR="00F204E3" w:rsidRDefault="00F204E3" w:rsidP="00F204E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groups work through how they will make the rules happen (process and group norms)</w:t>
      </w:r>
    </w:p>
    <w:p w:rsidR="00F204E3" w:rsidRDefault="00F204E3" w:rsidP="00F204E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rules are : everyone must contribute, the workload must be shared, students must stay on task</w:t>
      </w:r>
    </w:p>
    <w:p w:rsidR="00F204E3" w:rsidRDefault="00F204E3" w:rsidP="00F204E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groups are assigned permanent meeting spots in the room</w:t>
      </w:r>
    </w:p>
    <w:p w:rsidR="00F204E3" w:rsidRDefault="00F204E3" w:rsidP="00F204E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roles are established at the beginning: leader, time keeper, recorder, reporter, encourager</w:t>
      </w:r>
    </w:p>
    <w:p w:rsidR="00F204E3" w:rsidRDefault="00F204E3" w:rsidP="00F204E3">
      <w:pPr>
        <w:rPr>
          <w:rFonts w:ascii="Tahoma" w:hAnsi="Tahoma" w:cs="Tahoma"/>
        </w:rPr>
      </w:pPr>
    </w:p>
    <w:p w:rsidR="00F204E3" w:rsidRDefault="00D71A7C" w:rsidP="00D71A7C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Learning in Progress charts</w:t>
      </w:r>
    </w:p>
    <w:p w:rsidR="00D71A7C" w:rsidRDefault="00D71A7C" w:rsidP="00D71A7C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charts that have the headings: Things I Know Well, Things I Sort Of Know, Things I Do Not Know</w:t>
      </w:r>
    </w:p>
    <w:p w:rsidR="00D71A7C" w:rsidRDefault="00D71A7C" w:rsidP="00D71A7C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sticky notes are posted with information (vocabulary words, concepts, etc.)</w:t>
      </w:r>
    </w:p>
    <w:p w:rsidR="00D71A7C" w:rsidRDefault="00D71A7C" w:rsidP="00D71A7C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through the course of the unit, students can move their notes from one poster to another when they have demonstrated knowledge</w:t>
      </w:r>
    </w:p>
    <w:p w:rsidR="00D71A7C" w:rsidRDefault="00D71A7C" w:rsidP="00D71A7C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this has accompanied sheets kept in notebooks where groups or individuals work through knowledge</w:t>
      </w:r>
    </w:p>
    <w:p w:rsidR="00D71A7C" w:rsidRDefault="00D71A7C" w:rsidP="00D71A7C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sticky notes can be individual or group</w:t>
      </w:r>
    </w:p>
    <w:p w:rsidR="00D71A7C" w:rsidRDefault="00D71A7C" w:rsidP="00D71A7C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if notes are group, then every member of the group must learn and demonstrate learning before the note can be moved</w:t>
      </w:r>
    </w:p>
    <w:p w:rsidR="00D71A7C" w:rsidRDefault="00D71A7C" w:rsidP="00D71A7C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groups can come up with their own strategies as to how to ensure groups learn something</w:t>
      </w:r>
    </w:p>
    <w:p w:rsidR="00D71A7C" w:rsidRDefault="00D71A7C" w:rsidP="00D71A7C">
      <w:pPr>
        <w:rPr>
          <w:rFonts w:ascii="Tahoma" w:hAnsi="Tahoma" w:cs="Tahoma"/>
        </w:rPr>
      </w:pPr>
    </w:p>
    <w:p w:rsidR="00D71A7C" w:rsidRDefault="008C2B26" w:rsidP="008C2B26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ABC Cards</w:t>
      </w:r>
    </w:p>
    <w:p w:rsidR="008C2B26" w:rsidRDefault="008C2B26" w:rsidP="008C2B26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students each receive cards with A,B and C on them. A question is given and students must choose from a multiple choice series of answers, first steps or however the question needs to be framed. Once they have chosen, they go to a designated corner and discuss with others who chose the same answer, why they think it is so. Each group presents their case and the correct answer is revealed.</w:t>
      </w:r>
    </w:p>
    <w:p w:rsidR="008C2B26" w:rsidRDefault="00190F6E" w:rsidP="008C2B26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this invites all</w:t>
      </w:r>
      <w:r w:rsidR="008C2B26">
        <w:rPr>
          <w:rFonts w:ascii="Tahoma" w:hAnsi="Tahoma" w:cs="Tahoma"/>
        </w:rPr>
        <w:t xml:space="preserve"> students to individually make a choice</w:t>
      </w:r>
    </w:p>
    <w:p w:rsidR="008C2B26" w:rsidRDefault="008C2B26" w:rsidP="008C2B26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this reveals common misconceptions with information</w:t>
      </w:r>
    </w:p>
    <w:p w:rsidR="008C2B26" w:rsidRDefault="008C2B26" w:rsidP="008C2B26">
      <w:pPr>
        <w:rPr>
          <w:rFonts w:ascii="Tahoma" w:hAnsi="Tahoma" w:cs="Tahoma"/>
        </w:rPr>
      </w:pPr>
    </w:p>
    <w:p w:rsidR="008C2B26" w:rsidRDefault="0024352F" w:rsidP="0024352F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Red, Yellow, Green, Orange Cards</w:t>
      </w:r>
    </w:p>
    <w:p w:rsidR="0024352F" w:rsidRDefault="0024352F" w:rsidP="0024352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each student receives a set of </w:t>
      </w:r>
      <w:proofErr w:type="spellStart"/>
      <w:r>
        <w:rPr>
          <w:rFonts w:ascii="Tahoma" w:hAnsi="Tahoma" w:cs="Tahoma"/>
        </w:rPr>
        <w:t>coloured</w:t>
      </w:r>
      <w:proofErr w:type="spellEnd"/>
      <w:r>
        <w:rPr>
          <w:rFonts w:ascii="Tahoma" w:hAnsi="Tahoma" w:cs="Tahoma"/>
        </w:rPr>
        <w:t xml:space="preserve"> cards, often on a ring</w:t>
      </w:r>
    </w:p>
    <w:p w:rsidR="0024352F" w:rsidRDefault="0024352F" w:rsidP="0024352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throughout a lesson, they have a card flipped to demonstrate how they feel about a concept, an assignment, etc.</w:t>
      </w:r>
    </w:p>
    <w:p w:rsidR="0024352F" w:rsidRDefault="0024352F" w:rsidP="0024352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the cards represent: Red- Stop, I need help. Yellow- I think I get it but check on me from time-to-time. Green- Good to Go.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</w:rPr>
            <w:t>Orange-</w:t>
          </w:r>
        </w:smartTag>
      </w:smartTag>
      <w:r>
        <w:rPr>
          <w:rFonts w:ascii="Tahoma" w:hAnsi="Tahoma" w:cs="Tahoma"/>
        </w:rPr>
        <w:t xml:space="preserve"> I am done (this was added by student request)</w:t>
      </w:r>
    </w:p>
    <w:p w:rsidR="0024352F" w:rsidRDefault="0024352F" w:rsidP="0024352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another teacher in senior has also added Blue- I can help others with this work</w:t>
      </w:r>
    </w:p>
    <w:p w:rsidR="0024352F" w:rsidRDefault="0024352F" w:rsidP="0024352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If red is flipped, it does not mean quit. Students must move onto the next item and wait for assistance.</w:t>
      </w:r>
    </w:p>
    <w:p w:rsidR="0024352F" w:rsidRDefault="0024352F" w:rsidP="0024352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If green is flipped, a teacher still may check from time-to-time.</w:t>
      </w:r>
    </w:p>
    <w:p w:rsidR="0024352F" w:rsidRDefault="0024352F" w:rsidP="0024352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Students who are highly able have expressed concern at flipping red because it symbolizes ignorance. I maintain this is a good practice for them but be aware that honesty is hard for some in the beginning.</w:t>
      </w:r>
    </w:p>
    <w:p w:rsidR="0024352F" w:rsidRDefault="0024352F" w:rsidP="0024352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Students like the cards because they don’t have to raise hands.</w:t>
      </w:r>
    </w:p>
    <w:p w:rsidR="0024352F" w:rsidRDefault="0024352F" w:rsidP="0024352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Teachers like the cards because they give an immediate overall picture of success of instruction and they force students to take ownership for assessing learning.</w:t>
      </w:r>
    </w:p>
    <w:p w:rsidR="0024352F" w:rsidRDefault="0024352F" w:rsidP="0024352F">
      <w:pPr>
        <w:rPr>
          <w:rFonts w:ascii="Tahoma" w:hAnsi="Tahoma" w:cs="Tahoma"/>
        </w:rPr>
      </w:pPr>
    </w:p>
    <w:p w:rsidR="0024352F" w:rsidRDefault="00F009F2" w:rsidP="00F009F2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Tip of the Day Posters</w:t>
      </w:r>
    </w:p>
    <w:p w:rsidR="00F009F2" w:rsidRDefault="00F009F2" w:rsidP="00F009F2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Instead of telling students to remember something, this is a way to post it and offer multiple contact with hints or tips so the brain can learn it.</w:t>
      </w:r>
    </w:p>
    <w:p w:rsidR="00F009F2" w:rsidRDefault="00F009F2" w:rsidP="00F009F2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Anytime we have a </w:t>
      </w:r>
      <w:proofErr w:type="spellStart"/>
      <w:r>
        <w:rPr>
          <w:rFonts w:ascii="Tahoma" w:hAnsi="Tahoma" w:cs="Tahoma"/>
        </w:rPr>
        <w:t>metacognitive</w:t>
      </w:r>
      <w:proofErr w:type="spellEnd"/>
      <w:r>
        <w:rPr>
          <w:rFonts w:ascii="Tahoma" w:hAnsi="Tahoma" w:cs="Tahoma"/>
        </w:rPr>
        <w:t xml:space="preserve"> strategy or when scaffolding is helpful, we post it as a tip.</w:t>
      </w:r>
    </w:p>
    <w:p w:rsidR="00F009F2" w:rsidRDefault="00F009F2" w:rsidP="00F009F2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Teachers can decide whether these tips stay up for tests or not.</w:t>
      </w:r>
    </w:p>
    <w:p w:rsidR="00F009F2" w:rsidRDefault="00F009F2" w:rsidP="00F009F2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Some teachers ask students to write the tips down in notes.</w:t>
      </w:r>
    </w:p>
    <w:p w:rsidR="00F009F2" w:rsidRDefault="00F009F2" w:rsidP="00F009F2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Tips can be in the form of checklists. For example in adding and subtracting fractions, we had a checklist that said: 1) check for common denominators 2) find common denominators 3) check to make sure you copied the question correctly 4) reduce fractions to simplest form 5) pay attention to the sign</w:t>
      </w:r>
    </w:p>
    <w:p w:rsidR="00F009F2" w:rsidRDefault="00F009F2" w:rsidP="00F009F2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The quadratic equation unit in Math 20 also lent itself nicely to this strategy.</w:t>
      </w:r>
    </w:p>
    <w:p w:rsidR="00F009F2" w:rsidRDefault="00F009F2" w:rsidP="00F009F2">
      <w:pPr>
        <w:rPr>
          <w:rFonts w:ascii="Tahoma" w:hAnsi="Tahoma" w:cs="Tahoma"/>
        </w:rPr>
      </w:pPr>
    </w:p>
    <w:p w:rsidR="00BA49AF" w:rsidRDefault="00BA49AF" w:rsidP="00BA49AF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Stumpers</w:t>
      </w:r>
    </w:p>
    <w:p w:rsidR="00BA49AF" w:rsidRDefault="00BA49AF" w:rsidP="00BA49A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Questions that are put up for students to do when they are completed work.</w:t>
      </w:r>
    </w:p>
    <w:p w:rsidR="00BA49AF" w:rsidRDefault="00BA49AF" w:rsidP="00BA49A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Is a form of an anchor activity.</w:t>
      </w:r>
    </w:p>
    <w:p w:rsidR="00BA49AF" w:rsidRDefault="00BA49AF" w:rsidP="00BA49A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Asks students to discover, hypothesize and apply knowledge.</w:t>
      </w:r>
    </w:p>
    <w:p w:rsidR="00BA49AF" w:rsidRDefault="00190F6E" w:rsidP="00BA49A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Not all students must d</w:t>
      </w:r>
      <w:r w:rsidR="00BA49AF">
        <w:rPr>
          <w:rFonts w:ascii="Tahoma" w:hAnsi="Tahoma" w:cs="Tahoma"/>
        </w:rPr>
        <w:t>o them. They are to extend learning for those who are ready.</w:t>
      </w:r>
    </w:p>
    <w:p w:rsidR="00BA49AF" w:rsidRDefault="00BA49AF" w:rsidP="00BA49A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They are based on inquiry.</w:t>
      </w:r>
    </w:p>
    <w:p w:rsidR="00BA49AF" w:rsidRDefault="00BA49AF" w:rsidP="00BA49A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For example, in math, can involve more complex calculations, bigger numbers or can ask students to hypothesize a strategy for figuring out the next concept before it is taught.</w:t>
      </w:r>
    </w:p>
    <w:p w:rsidR="00BA49AF" w:rsidRDefault="00BA49AF" w:rsidP="00BA49A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Is a way to access prior knowledge.</w:t>
      </w:r>
    </w:p>
    <w:p w:rsidR="00BA49AF" w:rsidRDefault="00BA49AF" w:rsidP="00BA49AF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Can involve groups.</w:t>
      </w:r>
    </w:p>
    <w:p w:rsidR="00852D33" w:rsidRDefault="00852D33" w:rsidP="00852D33">
      <w:pPr>
        <w:rPr>
          <w:rFonts w:ascii="Tahoma" w:hAnsi="Tahoma" w:cs="Tahoma"/>
        </w:rPr>
      </w:pPr>
    </w:p>
    <w:p w:rsidR="00852D33" w:rsidRDefault="00852D33" w:rsidP="00852D33">
      <w:pPr>
        <w:numPr>
          <w:ilvl w:val="0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Journalling</w:t>
      </w:r>
      <w:proofErr w:type="spellEnd"/>
    </w:p>
    <w:p w:rsidR="00852D33" w:rsidRDefault="00852D33" w:rsidP="00852D3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Responses serve the purpose of encouraging higher level thinking.</w:t>
      </w:r>
    </w:p>
    <w:p w:rsidR="00852D33" w:rsidRDefault="00852D33" w:rsidP="00852D3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Responses </w:t>
      </w:r>
      <w:r w:rsidR="008B3948">
        <w:rPr>
          <w:rFonts w:ascii="Tahoma" w:hAnsi="Tahoma" w:cs="Tahoma"/>
        </w:rPr>
        <w:t>are rated on a scale based on Bloom’s Taxonomy</w:t>
      </w:r>
    </w:p>
    <w:p w:rsidR="008B3948" w:rsidRDefault="008B3948" w:rsidP="00852D3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Students keep track of their levels of responses (graph, etc.)</w:t>
      </w:r>
    </w:p>
    <w:p w:rsidR="008B3948" w:rsidRDefault="008B3948" w:rsidP="00852D3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Every journal entry is not assessed.</w:t>
      </w:r>
    </w:p>
    <w:p w:rsidR="008B3948" w:rsidRDefault="008B3948" w:rsidP="00852D3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Feedback and further questioning is continuous.</w:t>
      </w:r>
    </w:p>
    <w:p w:rsidR="008B3948" w:rsidRDefault="008B3948" w:rsidP="00852D3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Feedback is timely.</w:t>
      </w:r>
    </w:p>
    <w:p w:rsidR="008B3948" w:rsidRDefault="008B3948" w:rsidP="00852D3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 variety of strategies are encouraged to increase thought and response levels (sentence starters, pre-writing discussions, webbing, brainstorming, etc.)</w:t>
      </w:r>
    </w:p>
    <w:p w:rsidR="008B3948" w:rsidRDefault="008B3948" w:rsidP="00852D3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Journals can also be used as a form of feedback (What have we learned so far that has been the most challenging? What do you connect with the most on a personal level?)</w:t>
      </w:r>
    </w:p>
    <w:p w:rsidR="008B3948" w:rsidRDefault="008B3948" w:rsidP="00852D3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Remember to always protect the students’ right to privacy. Avoid prompts that relate to relationships, family, etc.)</w:t>
      </w:r>
    </w:p>
    <w:p w:rsidR="008B3948" w:rsidRDefault="008B3948" w:rsidP="00852D3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Be aware that the questions you ask determine the answers you get.</w:t>
      </w:r>
    </w:p>
    <w:p w:rsidR="008B3948" w:rsidRDefault="008B3948" w:rsidP="00852D3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Journals are a great way to get at “process” thinking and tie together many parts of what you are teaching.</w:t>
      </w:r>
    </w:p>
    <w:p w:rsidR="008B3948" w:rsidRDefault="008B3948" w:rsidP="00852D33">
      <w:pPr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Do not mark/correct grammar. That is not what this is about.</w:t>
      </w:r>
    </w:p>
    <w:p w:rsidR="002B799C" w:rsidRDefault="002B799C" w:rsidP="002B799C">
      <w:pPr>
        <w:rPr>
          <w:rFonts w:ascii="Tahoma" w:hAnsi="Tahoma" w:cs="Tahoma"/>
        </w:rPr>
      </w:pPr>
    </w:p>
    <w:sectPr w:rsidR="002B79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25BC2"/>
    <w:multiLevelType w:val="hybridMultilevel"/>
    <w:tmpl w:val="8368B178"/>
    <w:lvl w:ilvl="0" w:tplc="04090011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076E8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204E3"/>
    <w:rsid w:val="00190F6E"/>
    <w:rsid w:val="001A3803"/>
    <w:rsid w:val="00224A75"/>
    <w:rsid w:val="0024352F"/>
    <w:rsid w:val="002B799C"/>
    <w:rsid w:val="00321E71"/>
    <w:rsid w:val="00852D33"/>
    <w:rsid w:val="008B3948"/>
    <w:rsid w:val="008C2B26"/>
    <w:rsid w:val="00BA49AF"/>
    <w:rsid w:val="00D71A7C"/>
    <w:rsid w:val="00F009F2"/>
    <w:rsid w:val="00F204E3"/>
    <w:rsid w:val="00FB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0379BE-35C7-4A00-998D-657A77A08B5E}"/>
</file>

<file path=customXml/itemProps2.xml><?xml version="1.0" encoding="utf-8"?>
<ds:datastoreItem xmlns:ds="http://schemas.openxmlformats.org/officeDocument/2006/customXml" ds:itemID="{607F89EC-0449-4A59-9883-5B0C7866E101}"/>
</file>

<file path=customXml/itemProps3.xml><?xml version="1.0" encoding="utf-8"?>
<ds:datastoreItem xmlns:ds="http://schemas.openxmlformats.org/officeDocument/2006/customXml" ds:itemID="{D39FF729-3902-43C8-9F4B-5521980BC6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4276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Strategies for DI that I’ve Used</vt:lpstr>
    </vt:vector>
  </TitlesOfParts>
  <Company>NESD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Strategies for DI that I’ve Used</dc:title>
  <dc:creator>testuser2</dc:creator>
  <cp:lastModifiedBy>kw426</cp:lastModifiedBy>
  <cp:revision>2</cp:revision>
  <cp:lastPrinted>2008-02-11T19:19:00Z</cp:lastPrinted>
  <dcterms:created xsi:type="dcterms:W3CDTF">2012-06-15T14:51:00Z</dcterms:created>
  <dcterms:modified xsi:type="dcterms:W3CDTF">2012-06-15T14:51:00Z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