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D3" w:rsidRPr="00BD21A4" w:rsidRDefault="00112BD3" w:rsidP="00112BD3">
      <w:pPr>
        <w:spacing w:after="0"/>
        <w:jc w:val="both"/>
        <w:rPr>
          <w:rFonts w:ascii="Baskerville Old Face" w:hAnsi="Baskerville Old Face"/>
          <w:b/>
          <w:sz w:val="32"/>
          <w:szCs w:val="32"/>
        </w:rPr>
      </w:pPr>
      <w:r w:rsidRPr="00BD21A4">
        <w:rPr>
          <w:rFonts w:ascii="Baskerville Old Face" w:hAnsi="Baskerville Old Face"/>
          <w:b/>
          <w:sz w:val="32"/>
          <w:szCs w:val="32"/>
        </w:rPr>
        <w:t>Reciprocal Teaching</w:t>
      </w:r>
    </w:p>
    <w:p w:rsidR="00112BD3" w:rsidRPr="00BD21A4" w:rsidRDefault="00112BD3" w:rsidP="00112BD3">
      <w:pPr>
        <w:spacing w:after="0"/>
        <w:jc w:val="both"/>
        <w:rPr>
          <w:rFonts w:ascii="Baskerville Old Face" w:hAnsi="Baskerville Old Face"/>
        </w:rPr>
      </w:pPr>
      <w:r w:rsidRPr="00BD21A4">
        <w:rPr>
          <w:rFonts w:ascii="Baskerville Old Face" w:hAnsi="Baskerville Old Face"/>
        </w:rPr>
        <w:t>Reciprocal teaching is an instructional strategy based on modeling and guided practice, in which the instructor first models a set of reading comprehension strategies and then gradually cedes responsibility for these strategies to the students (Brown &amp; Palaincsar,1989;  Palincsar, 1986; Palincsar&amp; Brown, 1984).  Specifically, reciprocal teaching consists of three main components, (a) the teaching and learning of specific reading comprehension strategies, (b) the dialogue</w:t>
      </w:r>
    </w:p>
    <w:p w:rsidR="000D26EC" w:rsidRPr="00BD21A4" w:rsidRDefault="00112BD3" w:rsidP="00112BD3">
      <w:pPr>
        <w:spacing w:after="0"/>
        <w:jc w:val="both"/>
        <w:rPr>
          <w:rFonts w:ascii="Baskerville Old Face" w:hAnsi="Baskerville Old Face"/>
        </w:rPr>
      </w:pPr>
      <w:r w:rsidRPr="00BD21A4">
        <w:rPr>
          <w:rFonts w:ascii="Baskerville Old Face" w:hAnsi="Baskerville Old Face"/>
        </w:rPr>
        <w:t>betweena instructor and students where the instructor models why, when, and where to use these reading comprehension strategies, and (c) the appropriating of the role of the instructor by the students, that is, students begin to model the reading comprehension strategies for other students. Thus, the goals of reciprocal teaching are for students to learn the reading comprehension strategies, learn how and when to use the strategies, and become self-regulated in the use of these strategies. (Peter E. Doolittle, David Hicks, and Cheri F. Triplett-International Journal of Teaching and Learning in Higher Education 200</w:t>
      </w:r>
      <w:r w:rsidR="00A571FA" w:rsidRPr="00BD21A4">
        <w:rPr>
          <w:rFonts w:ascii="Baskerville Old Face" w:hAnsi="Baskerville Old Face"/>
        </w:rPr>
        <w:t xml:space="preserve">6, Volume 17, Number 2, 106-118 </w:t>
      </w:r>
      <w:hyperlink r:id="rId7" w:history="1">
        <w:r w:rsidR="00A571FA" w:rsidRPr="00BD21A4">
          <w:rPr>
            <w:rStyle w:val="Hyperlink"/>
            <w:rFonts w:ascii="Baskerville Old Face" w:hAnsi="Baskerville Old Face"/>
          </w:rPr>
          <w:t>http://www.isetl.org/ijtlhe/</w:t>
        </w:r>
      </w:hyperlink>
      <w:r w:rsidRPr="00BD21A4">
        <w:rPr>
          <w:rFonts w:ascii="Baskerville Old Face" w:hAnsi="Baskerville Old Face"/>
        </w:rPr>
        <w:t xml:space="preserve"> ISSN 1812-9129 )</w:t>
      </w:r>
    </w:p>
    <w:p w:rsidR="00A571FA" w:rsidRPr="00BD21A4" w:rsidRDefault="00A571FA" w:rsidP="00112BD3">
      <w:pPr>
        <w:spacing w:after="0"/>
        <w:jc w:val="both"/>
        <w:rPr>
          <w:rFonts w:ascii="Baskerville Old Face" w:hAnsi="Baskerville Old Face"/>
        </w:rPr>
      </w:pPr>
    </w:p>
    <w:p w:rsidR="00A571FA" w:rsidRPr="00BD21A4" w:rsidRDefault="00505A63" w:rsidP="00112BD3">
      <w:pPr>
        <w:spacing w:after="0"/>
        <w:jc w:val="both"/>
        <w:rPr>
          <w:rFonts w:ascii="Baskerville Old Face" w:hAnsi="Baskerville Old Face"/>
        </w:rPr>
      </w:pPr>
      <w:hyperlink r:id="rId8" w:history="1">
        <w:r w:rsidR="00A571FA" w:rsidRPr="00BD21A4">
          <w:rPr>
            <w:rStyle w:val="Hyperlink"/>
            <w:rFonts w:ascii="Baskerville Old Face" w:hAnsi="Baskerville Old Face"/>
          </w:rPr>
          <w:t>http://www.jstor.org/pss/1170585</w:t>
        </w:r>
      </w:hyperlink>
      <w:r w:rsidR="00A571FA" w:rsidRPr="00BD21A4">
        <w:rPr>
          <w:rFonts w:ascii="Baskerville Old Face" w:hAnsi="Baskerville Old Face"/>
        </w:rPr>
        <w:t xml:space="preserve"> Link for a review of the research on Reciprocal Teaching</w:t>
      </w:r>
    </w:p>
    <w:p w:rsidR="00A571FA" w:rsidRPr="00BD21A4" w:rsidRDefault="00A571FA" w:rsidP="00112BD3">
      <w:pPr>
        <w:spacing w:after="0"/>
        <w:jc w:val="both"/>
        <w:rPr>
          <w:rFonts w:ascii="Baskerville Old Face" w:hAnsi="Baskerville Old Face"/>
        </w:rPr>
      </w:pPr>
    </w:p>
    <w:p w:rsidR="00A571FA" w:rsidRPr="00BD21A4" w:rsidRDefault="00A571FA" w:rsidP="00112BD3">
      <w:pPr>
        <w:spacing w:after="0"/>
        <w:jc w:val="both"/>
        <w:rPr>
          <w:rFonts w:ascii="Baskerville Old Face" w:hAnsi="Baskerville Old Face"/>
          <w:b/>
          <w:sz w:val="32"/>
          <w:szCs w:val="32"/>
        </w:rPr>
      </w:pPr>
      <w:r w:rsidRPr="00BD21A4">
        <w:rPr>
          <w:rFonts w:ascii="Baskerville Old Face" w:hAnsi="Baskerville Old Face"/>
          <w:b/>
          <w:sz w:val="32"/>
          <w:szCs w:val="32"/>
        </w:rPr>
        <w:t>How to Use Reciprocal Teaching</w:t>
      </w:r>
    </w:p>
    <w:p w:rsidR="001E327A" w:rsidRPr="00BD21A4" w:rsidRDefault="00C90DE3" w:rsidP="001E327A">
      <w:pPr>
        <w:pStyle w:val="PlainText"/>
        <w:rPr>
          <w:rFonts w:ascii="Baskerville Old Face" w:hAnsi="Baskerville Old Face"/>
          <w:sz w:val="24"/>
        </w:rPr>
      </w:pPr>
      <w:r w:rsidRPr="00BD21A4">
        <w:rPr>
          <w:rFonts w:ascii="Baskerville Old Face" w:hAnsi="Baskerville Old Face"/>
          <w:sz w:val="24"/>
          <w:szCs w:val="24"/>
        </w:rPr>
        <w:t>Reciprocal Teaching (RT)</w:t>
      </w:r>
      <w:r w:rsidR="001C7056" w:rsidRPr="00BD21A4">
        <w:rPr>
          <w:rFonts w:ascii="Baskerville Old Face" w:hAnsi="Baskerville Old Face"/>
          <w:sz w:val="24"/>
          <w:szCs w:val="24"/>
        </w:rPr>
        <w:t xml:space="preserve"> refers to an instructional activity that takes place in the form of a dialogue between teachers and students regarding segments of text which is structured by the use of four strategies: summarizing, question generating, clarifying, and predicting. During </w:t>
      </w:r>
      <w:r w:rsidRPr="00BD21A4">
        <w:rPr>
          <w:rFonts w:ascii="Baskerville Old Face" w:hAnsi="Baskerville Old Face"/>
          <w:sz w:val="24"/>
          <w:szCs w:val="24"/>
        </w:rPr>
        <w:t>RT</w:t>
      </w:r>
      <w:r w:rsidR="001C7056" w:rsidRPr="00BD21A4">
        <w:rPr>
          <w:rFonts w:ascii="Baskerville Old Face" w:hAnsi="Baskerville Old Face"/>
          <w:sz w:val="24"/>
          <w:szCs w:val="24"/>
        </w:rPr>
        <w:t>, the teacher and students take turns assuming the role of teacher in leading dialogue</w:t>
      </w:r>
      <w:r w:rsidRPr="00BD21A4">
        <w:rPr>
          <w:rFonts w:ascii="Baskerville Old Face" w:hAnsi="Baskerville Old Face"/>
          <w:sz w:val="24"/>
          <w:szCs w:val="24"/>
        </w:rPr>
        <w:t>. RT</w:t>
      </w:r>
      <w:r w:rsidR="001C7056" w:rsidRPr="00BD21A4">
        <w:rPr>
          <w:rFonts w:ascii="Baskerville Old Face" w:hAnsi="Baskerville Old Face"/>
          <w:sz w:val="24"/>
        </w:rPr>
        <w:t xml:space="preserve"> involves specific roles and specific processes within those roles. The strategy is taught using guided instruction beginning with the teacher modeling each of the roles and then giving the students opportunity to practice.  Once students are able to use the strategy independently, it can be used as a way to have groups comprehend texts independently.  Reciprocal teaching</w:t>
      </w:r>
      <w:r w:rsidRPr="00BD21A4">
        <w:rPr>
          <w:rFonts w:ascii="Baskerville Old Face" w:hAnsi="Baskerville Old Face"/>
          <w:sz w:val="24"/>
        </w:rPr>
        <w:t xml:space="preserve"> roles include</w:t>
      </w:r>
      <w:r w:rsidR="001E327A" w:rsidRPr="00BD21A4">
        <w:rPr>
          <w:rFonts w:ascii="Baskerville Old Face" w:hAnsi="Baskerville Old Face"/>
          <w:b/>
          <w:sz w:val="24"/>
        </w:rPr>
        <w:t>questioning, summarizing, clarifying and predicting</w:t>
      </w:r>
      <w:r w:rsidR="001E327A" w:rsidRPr="00BD21A4">
        <w:rPr>
          <w:rFonts w:ascii="Baskerville Old Face" w:hAnsi="Baskerville Old Face"/>
          <w:sz w:val="24"/>
        </w:rPr>
        <w:t xml:space="preserve"> as follows: </w:t>
      </w:r>
    </w:p>
    <w:p w:rsidR="00C90DE3" w:rsidRPr="00BD21A4" w:rsidRDefault="00C90DE3" w:rsidP="001E327A">
      <w:pPr>
        <w:pStyle w:val="PlainText"/>
        <w:rPr>
          <w:rFonts w:ascii="Baskerville Old Face" w:hAnsi="Baskerville Old Face"/>
          <w:sz w:val="24"/>
        </w:rPr>
      </w:pPr>
    </w:p>
    <w:p w:rsidR="001E327A" w:rsidRPr="00BD21A4" w:rsidRDefault="00C90DE3" w:rsidP="00C90DE3">
      <w:pPr>
        <w:pStyle w:val="PlainText"/>
        <w:rPr>
          <w:rFonts w:ascii="Baskerville Old Face" w:hAnsi="Baskerville Old Face"/>
          <w:b/>
          <w:sz w:val="28"/>
          <w:szCs w:val="28"/>
        </w:rPr>
      </w:pPr>
      <w:r w:rsidRPr="00BD21A4">
        <w:rPr>
          <w:rFonts w:ascii="Baskerville Old Face" w:hAnsi="Baskerville Old Face"/>
          <w:b/>
          <w:sz w:val="28"/>
          <w:szCs w:val="28"/>
        </w:rPr>
        <w:t>Predicter:</w:t>
      </w:r>
    </w:p>
    <w:p w:rsidR="00C90DE3" w:rsidRPr="00C90DE3" w:rsidRDefault="00C90DE3" w:rsidP="00C90DE3">
      <w:pPr>
        <w:spacing w:after="0"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sz w:val="24"/>
          <w:szCs w:val="24"/>
          <w:lang w:eastAsia="en-CA"/>
        </w:rPr>
        <w:t>S</w:t>
      </w:r>
      <w:r w:rsidRPr="00C90DE3">
        <w:rPr>
          <w:rFonts w:ascii="Baskerville Old Face" w:eastAsia="Times New Roman" w:hAnsi="Baskerville Old Face" w:cs="Times New Roman"/>
          <w:sz w:val="24"/>
          <w:szCs w:val="24"/>
          <w:lang w:eastAsia="en-CA"/>
        </w:rPr>
        <w:t>tudents are encouraged by the teachers to predict or hypothesize about what the author will discuss in the text. While predicting, students often have to draw upon the background knowledge pertaining to the subject in concern, which eventually enriches the learning experience by linking the new knowledge that they will come across in the text with the already possessed knowledge. Also, this helps enhance the students’ understanding of text structure as they learn the purpose of headings, subheadings, and questions that are embedded in the text and thus are useful means of anticipating further information.</w:t>
      </w:r>
      <w:r w:rsidRPr="00C90DE3">
        <w:rPr>
          <w:rFonts w:ascii="Baskerville Old Face" w:eastAsia="Times New Roman" w:hAnsi="Baskerville Old Face" w:cs="Times New Roman"/>
          <w:sz w:val="24"/>
          <w:szCs w:val="24"/>
          <w:lang w:eastAsia="en-CA"/>
        </w:rPr>
        <w:br/>
      </w:r>
      <w:r w:rsidRPr="00BD21A4">
        <w:rPr>
          <w:rFonts w:ascii="Baskerville Old Face" w:eastAsia="Times New Roman" w:hAnsi="Baskerville Old Face" w:cs="Times New Roman"/>
          <w:i/>
          <w:iCs/>
          <w:sz w:val="24"/>
          <w:szCs w:val="24"/>
          <w:lang w:eastAsia="en-CA"/>
        </w:rPr>
        <w:t>Students are taught to use language like:</w:t>
      </w:r>
    </w:p>
    <w:p w:rsidR="00C90DE3" w:rsidRPr="00C90DE3" w:rsidRDefault="00C90DE3" w:rsidP="00C90DE3">
      <w:pPr>
        <w:numPr>
          <w:ilvl w:val="0"/>
          <w:numId w:val="6"/>
        </w:numPr>
        <w:spacing w:before="100" w:beforeAutospacing="1" w:after="100" w:afterAutospacing="1" w:line="240" w:lineRule="auto"/>
        <w:rPr>
          <w:rFonts w:ascii="Baskerville Old Face" w:eastAsia="Times New Roman" w:hAnsi="Baskerville Old Face" w:cs="Times New Roman"/>
          <w:sz w:val="24"/>
          <w:szCs w:val="24"/>
          <w:lang w:eastAsia="en-CA"/>
        </w:rPr>
      </w:pPr>
      <w:r w:rsidRPr="00C90DE3">
        <w:rPr>
          <w:rFonts w:ascii="Baskerville Old Face" w:eastAsia="Times New Roman" w:hAnsi="Baskerville Old Face" w:cs="Times New Roman"/>
          <w:sz w:val="24"/>
          <w:szCs w:val="24"/>
          <w:lang w:eastAsia="en-CA"/>
        </w:rPr>
        <w:t>I am looking at the title and other visual clues that are appearing along with the body text on the page. What do I think we will be reading about?</w:t>
      </w:r>
    </w:p>
    <w:p w:rsidR="00C90DE3" w:rsidRPr="00C90DE3" w:rsidRDefault="00C90DE3" w:rsidP="00C90DE3">
      <w:pPr>
        <w:numPr>
          <w:ilvl w:val="0"/>
          <w:numId w:val="6"/>
        </w:numPr>
        <w:spacing w:before="100" w:beforeAutospacing="1" w:after="100" w:afterAutospacing="1"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sz w:val="24"/>
          <w:szCs w:val="24"/>
          <w:lang w:eastAsia="en-CA"/>
        </w:rPr>
        <w:t>Thinking about what we</w:t>
      </w:r>
      <w:r w:rsidRPr="00C90DE3">
        <w:rPr>
          <w:rFonts w:ascii="Baskerville Old Face" w:eastAsia="Times New Roman" w:hAnsi="Baskerville Old Face" w:cs="Times New Roman"/>
          <w:sz w:val="24"/>
          <w:szCs w:val="24"/>
          <w:lang w:eastAsia="en-CA"/>
        </w:rPr>
        <w:t xml:space="preserve"> have read and discussed so far, what do </w:t>
      </w:r>
      <w:r w:rsidRPr="00BD21A4">
        <w:rPr>
          <w:rFonts w:ascii="Baskerville Old Face" w:eastAsia="Times New Roman" w:hAnsi="Baskerville Old Face" w:cs="Times New Roman"/>
          <w:sz w:val="24"/>
          <w:szCs w:val="24"/>
          <w:lang w:eastAsia="en-CA"/>
        </w:rPr>
        <w:t>we</w:t>
      </w:r>
      <w:r w:rsidRPr="00C90DE3">
        <w:rPr>
          <w:rFonts w:ascii="Baskerville Old Face" w:eastAsia="Times New Roman" w:hAnsi="Baskerville Old Face" w:cs="Times New Roman"/>
          <w:sz w:val="24"/>
          <w:szCs w:val="24"/>
          <w:lang w:eastAsia="en-CA"/>
        </w:rPr>
        <w:t xml:space="preserve"> think might happen next? </w:t>
      </w:r>
    </w:p>
    <w:p w:rsidR="00C90DE3" w:rsidRPr="00C90DE3" w:rsidRDefault="00C90DE3" w:rsidP="00C90DE3">
      <w:pPr>
        <w:spacing w:after="0"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b/>
          <w:bCs/>
          <w:sz w:val="28"/>
          <w:szCs w:val="28"/>
          <w:lang w:eastAsia="en-CA"/>
        </w:rPr>
        <w:t>Summarizer:</w:t>
      </w:r>
      <w:r w:rsidRPr="00C90DE3">
        <w:rPr>
          <w:rFonts w:ascii="Baskerville Old Face" w:eastAsia="Times New Roman" w:hAnsi="Baskerville Old Face" w:cs="Times New Roman"/>
          <w:sz w:val="24"/>
          <w:szCs w:val="24"/>
          <w:lang w:eastAsia="en-CA"/>
        </w:rPr>
        <w:br/>
      </w:r>
      <w:r w:rsidRPr="00C90DE3">
        <w:rPr>
          <w:rFonts w:ascii="Baskerville Old Face" w:eastAsia="Times New Roman" w:hAnsi="Baskerville Old Face" w:cs="Times New Roman"/>
          <w:sz w:val="24"/>
          <w:szCs w:val="24"/>
          <w:lang w:eastAsia="en-CA"/>
        </w:rPr>
        <w:br/>
        <w:t>Text can be summarized after a few sentences, paragraphs, or across the passage as a whole.</w:t>
      </w:r>
      <w:r w:rsidRPr="00BD21A4">
        <w:rPr>
          <w:rFonts w:ascii="Baskerville Old Face" w:eastAsia="Times New Roman" w:hAnsi="Baskerville Old Face" w:cs="Times New Roman"/>
          <w:sz w:val="24"/>
          <w:szCs w:val="24"/>
          <w:lang w:eastAsia="en-CA"/>
        </w:rPr>
        <w:t xml:space="preserve"> S</w:t>
      </w:r>
      <w:r w:rsidRPr="00C90DE3">
        <w:rPr>
          <w:rFonts w:ascii="Baskerville Old Face" w:eastAsia="Times New Roman" w:hAnsi="Baskerville Old Face" w:cs="Times New Roman"/>
          <w:sz w:val="24"/>
          <w:szCs w:val="24"/>
          <w:lang w:eastAsia="en-CA"/>
        </w:rPr>
        <w:t xml:space="preserve">tudents </w:t>
      </w:r>
      <w:r w:rsidRPr="00BD21A4">
        <w:rPr>
          <w:rFonts w:ascii="Baskerville Old Face" w:eastAsia="Times New Roman" w:hAnsi="Baskerville Old Face" w:cs="Times New Roman"/>
          <w:sz w:val="24"/>
          <w:szCs w:val="24"/>
          <w:lang w:eastAsia="en-CA"/>
        </w:rPr>
        <w:t>may</w:t>
      </w:r>
      <w:r w:rsidRPr="00C90DE3">
        <w:rPr>
          <w:rFonts w:ascii="Baskerville Old Face" w:eastAsia="Times New Roman" w:hAnsi="Baskerville Old Face" w:cs="Times New Roman"/>
          <w:sz w:val="24"/>
          <w:szCs w:val="24"/>
          <w:lang w:eastAsia="en-CA"/>
        </w:rPr>
        <w:t xml:space="preserve"> begin summarizing at sentence and paragraph </w:t>
      </w:r>
      <w:r w:rsidRPr="00BD21A4">
        <w:rPr>
          <w:rFonts w:ascii="Baskerville Old Face" w:eastAsia="Times New Roman" w:hAnsi="Baskerville Old Face" w:cs="Times New Roman"/>
          <w:sz w:val="24"/>
          <w:szCs w:val="24"/>
          <w:lang w:eastAsia="en-CA"/>
        </w:rPr>
        <w:t>level, then as</w:t>
      </w:r>
      <w:r w:rsidRPr="00C90DE3">
        <w:rPr>
          <w:rFonts w:ascii="Baskerville Old Face" w:eastAsia="Times New Roman" w:hAnsi="Baskerville Old Face" w:cs="Times New Roman"/>
          <w:sz w:val="24"/>
          <w:szCs w:val="24"/>
          <w:lang w:eastAsia="en-CA"/>
        </w:rPr>
        <w:t xml:space="preserve"> they master the technique, they can become proficient enough to integrate at the paragraph and passage levels.</w:t>
      </w:r>
      <w:r w:rsidRPr="00C90DE3">
        <w:rPr>
          <w:rFonts w:ascii="Baskerville Old Face" w:eastAsia="Times New Roman" w:hAnsi="Baskerville Old Face" w:cs="Times New Roman"/>
          <w:sz w:val="24"/>
          <w:szCs w:val="24"/>
          <w:lang w:eastAsia="en-CA"/>
        </w:rPr>
        <w:br/>
      </w:r>
      <w:r w:rsidRPr="00BD21A4">
        <w:rPr>
          <w:rFonts w:ascii="Baskerville Old Face" w:eastAsia="Times New Roman" w:hAnsi="Baskerville Old Face" w:cs="Times New Roman"/>
          <w:i/>
          <w:iCs/>
          <w:sz w:val="24"/>
          <w:szCs w:val="24"/>
          <w:lang w:eastAsia="en-CA"/>
        </w:rPr>
        <w:t>Students are taught to use language like:</w:t>
      </w:r>
    </w:p>
    <w:p w:rsidR="00C90DE3" w:rsidRPr="00C90DE3" w:rsidRDefault="00C90DE3" w:rsidP="00C90DE3">
      <w:pPr>
        <w:numPr>
          <w:ilvl w:val="0"/>
          <w:numId w:val="7"/>
        </w:numPr>
        <w:spacing w:before="100" w:beforeAutospacing="1" w:after="100" w:afterAutospacing="1" w:line="240" w:lineRule="auto"/>
        <w:rPr>
          <w:rFonts w:ascii="Baskerville Old Face" w:eastAsia="Times New Roman" w:hAnsi="Baskerville Old Face" w:cs="Times New Roman"/>
          <w:sz w:val="24"/>
          <w:szCs w:val="24"/>
          <w:lang w:eastAsia="en-CA"/>
        </w:rPr>
      </w:pPr>
      <w:r w:rsidRPr="00C90DE3">
        <w:rPr>
          <w:rFonts w:ascii="Baskerville Old Face" w:eastAsia="Times New Roman" w:hAnsi="Baskerville Old Face" w:cs="Times New Roman"/>
          <w:sz w:val="24"/>
          <w:szCs w:val="24"/>
          <w:lang w:eastAsia="en-CA"/>
        </w:rPr>
        <w:t xml:space="preserve">What does the author want </w:t>
      </w:r>
      <w:r w:rsidRPr="00BD21A4">
        <w:rPr>
          <w:rFonts w:ascii="Baskerville Old Face" w:eastAsia="Times New Roman" w:hAnsi="Baskerville Old Face" w:cs="Times New Roman"/>
          <w:sz w:val="24"/>
          <w:szCs w:val="24"/>
          <w:lang w:eastAsia="en-CA"/>
        </w:rPr>
        <w:t>us</w:t>
      </w:r>
      <w:r w:rsidRPr="00C90DE3">
        <w:rPr>
          <w:rFonts w:ascii="Baskerville Old Face" w:eastAsia="Times New Roman" w:hAnsi="Baskerville Old Face" w:cs="Times New Roman"/>
          <w:sz w:val="24"/>
          <w:szCs w:val="24"/>
          <w:lang w:eastAsia="en-CA"/>
        </w:rPr>
        <w:t xml:space="preserve"> to remember or learn from this passage? </w:t>
      </w:r>
    </w:p>
    <w:p w:rsidR="00C90DE3" w:rsidRPr="00C90DE3" w:rsidRDefault="00C90DE3" w:rsidP="00C90DE3">
      <w:pPr>
        <w:numPr>
          <w:ilvl w:val="0"/>
          <w:numId w:val="7"/>
        </w:numPr>
        <w:spacing w:before="100" w:beforeAutospacing="1" w:after="100" w:afterAutospacing="1" w:line="240" w:lineRule="auto"/>
        <w:rPr>
          <w:rFonts w:ascii="Baskerville Old Face" w:eastAsia="Times New Roman" w:hAnsi="Baskerville Old Face" w:cs="Times New Roman"/>
          <w:sz w:val="24"/>
          <w:szCs w:val="24"/>
          <w:lang w:eastAsia="en-CA"/>
        </w:rPr>
      </w:pPr>
      <w:r w:rsidRPr="00C90DE3">
        <w:rPr>
          <w:rFonts w:ascii="Baskerville Old Face" w:eastAsia="Times New Roman" w:hAnsi="Baskerville Old Face" w:cs="Times New Roman"/>
          <w:sz w:val="24"/>
          <w:szCs w:val="24"/>
          <w:lang w:eastAsia="en-CA"/>
        </w:rPr>
        <w:t xml:space="preserve">What is the most important information in this passage? </w:t>
      </w:r>
    </w:p>
    <w:p w:rsidR="00C90DE3" w:rsidRPr="00C90DE3" w:rsidRDefault="00C90DE3" w:rsidP="00C90DE3">
      <w:pPr>
        <w:numPr>
          <w:ilvl w:val="0"/>
          <w:numId w:val="7"/>
        </w:numPr>
        <w:spacing w:before="100" w:beforeAutospacing="1" w:after="100" w:afterAutospacing="1" w:line="240" w:lineRule="auto"/>
        <w:rPr>
          <w:rFonts w:ascii="Baskerville Old Face" w:eastAsia="Times New Roman" w:hAnsi="Baskerville Old Face" w:cs="Times New Roman"/>
          <w:sz w:val="24"/>
          <w:szCs w:val="24"/>
          <w:lang w:eastAsia="en-CA"/>
        </w:rPr>
      </w:pPr>
      <w:r w:rsidRPr="00C90DE3">
        <w:rPr>
          <w:rFonts w:ascii="Baskerville Old Face" w:eastAsia="Times New Roman" w:hAnsi="Baskerville Old Face" w:cs="Times New Roman"/>
          <w:sz w:val="24"/>
          <w:szCs w:val="24"/>
          <w:lang w:eastAsia="en-CA"/>
        </w:rPr>
        <w:lastRenderedPageBreak/>
        <w:t>What are the valid and logical questions that can be phrased about the text?</w:t>
      </w:r>
    </w:p>
    <w:p w:rsidR="00C90DE3" w:rsidRPr="00BD21A4" w:rsidRDefault="00C90DE3" w:rsidP="00C90DE3">
      <w:pPr>
        <w:pStyle w:val="PlainText"/>
        <w:ind w:left="360"/>
        <w:rPr>
          <w:rFonts w:ascii="Baskerville Old Face" w:hAnsi="Baskerville Old Face"/>
          <w:sz w:val="24"/>
        </w:rPr>
      </w:pPr>
    </w:p>
    <w:p w:rsidR="00C90DE3" w:rsidRPr="00BD21A4" w:rsidRDefault="00C90DE3" w:rsidP="00C90DE3">
      <w:pPr>
        <w:spacing w:after="0" w:line="240" w:lineRule="auto"/>
        <w:rPr>
          <w:rFonts w:ascii="Baskerville Old Face" w:eastAsia="Times New Roman" w:hAnsi="Baskerville Old Face" w:cs="Times New Roman"/>
          <w:b/>
          <w:bCs/>
          <w:sz w:val="28"/>
          <w:szCs w:val="28"/>
          <w:lang w:eastAsia="en-CA"/>
        </w:rPr>
      </w:pPr>
      <w:r w:rsidRPr="00BD21A4">
        <w:rPr>
          <w:rFonts w:ascii="Baskerville Old Face" w:eastAsia="Times New Roman" w:hAnsi="Baskerville Old Face" w:cs="Times New Roman"/>
          <w:b/>
          <w:bCs/>
          <w:sz w:val="28"/>
          <w:szCs w:val="28"/>
          <w:lang w:eastAsia="en-CA"/>
        </w:rPr>
        <w:t>Questioner:</w:t>
      </w:r>
    </w:p>
    <w:p w:rsidR="00C90DE3" w:rsidRPr="00C90DE3" w:rsidRDefault="00C90DE3" w:rsidP="00C90DE3">
      <w:pPr>
        <w:spacing w:after="0"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sz w:val="24"/>
          <w:szCs w:val="24"/>
          <w:lang w:eastAsia="en-CA"/>
        </w:rPr>
        <w:br/>
      </w:r>
      <w:r w:rsidRPr="00C90DE3">
        <w:rPr>
          <w:rFonts w:ascii="Baskerville Old Face" w:eastAsia="Times New Roman" w:hAnsi="Baskerville Old Face" w:cs="Times New Roman"/>
          <w:sz w:val="24"/>
          <w:szCs w:val="24"/>
          <w:lang w:eastAsia="en-CA"/>
        </w:rPr>
        <w:t xml:space="preserve">Questioning requires the students to process and identify the information that is present to them and further analyze its significance to generate a valid question, which they can answer themselves. </w:t>
      </w:r>
      <w:r w:rsidRPr="00BD21A4">
        <w:rPr>
          <w:rFonts w:ascii="Baskerville Old Face" w:eastAsia="Times New Roman" w:hAnsi="Baskerville Old Face" w:cs="Times New Roman"/>
          <w:sz w:val="24"/>
          <w:szCs w:val="24"/>
          <w:lang w:eastAsia="en-CA"/>
        </w:rPr>
        <w:t>S</w:t>
      </w:r>
      <w:r w:rsidRPr="00C90DE3">
        <w:rPr>
          <w:rFonts w:ascii="Baskerville Old Face" w:eastAsia="Times New Roman" w:hAnsi="Baskerville Old Face" w:cs="Times New Roman"/>
          <w:sz w:val="24"/>
          <w:szCs w:val="24"/>
          <w:lang w:eastAsia="en-CA"/>
        </w:rPr>
        <w:t xml:space="preserve">tudents can be taught to generate questions at many levels. </w:t>
      </w:r>
      <w:r w:rsidRPr="00C90DE3">
        <w:rPr>
          <w:rFonts w:ascii="Baskerville Old Face" w:eastAsia="Times New Roman" w:hAnsi="Baskerville Old Face" w:cs="Times New Roman"/>
          <w:sz w:val="24"/>
          <w:szCs w:val="24"/>
          <w:lang w:eastAsia="en-CA"/>
        </w:rPr>
        <w:br/>
      </w:r>
      <w:r w:rsidRPr="00BD21A4">
        <w:rPr>
          <w:rFonts w:ascii="Baskerville Old Face" w:eastAsia="Times New Roman" w:hAnsi="Baskerville Old Face" w:cs="Times New Roman"/>
          <w:i/>
          <w:iCs/>
          <w:sz w:val="24"/>
          <w:szCs w:val="24"/>
          <w:lang w:eastAsia="en-CA"/>
        </w:rPr>
        <w:t>Students are taught to use language like</w:t>
      </w:r>
      <w:r w:rsidR="00BD21A4" w:rsidRPr="00BD21A4">
        <w:rPr>
          <w:rFonts w:ascii="Baskerville Old Face" w:eastAsia="Times New Roman" w:hAnsi="Baskerville Old Face" w:cs="Times New Roman"/>
          <w:i/>
          <w:iCs/>
          <w:sz w:val="24"/>
          <w:szCs w:val="24"/>
          <w:lang w:eastAsia="en-CA"/>
        </w:rPr>
        <w:t>:</w:t>
      </w:r>
    </w:p>
    <w:p w:rsidR="00C90DE3" w:rsidRPr="00C90DE3" w:rsidRDefault="00C90DE3" w:rsidP="00C90DE3">
      <w:pPr>
        <w:numPr>
          <w:ilvl w:val="0"/>
          <w:numId w:val="8"/>
        </w:numPr>
        <w:spacing w:before="100" w:beforeAutospacing="1" w:after="100" w:afterAutospacing="1" w:line="240" w:lineRule="auto"/>
        <w:rPr>
          <w:rFonts w:ascii="Baskerville Old Face" w:eastAsia="Times New Roman" w:hAnsi="Baskerville Old Face" w:cs="Times New Roman"/>
          <w:sz w:val="24"/>
          <w:szCs w:val="24"/>
          <w:lang w:eastAsia="en-CA"/>
        </w:rPr>
      </w:pPr>
      <w:r w:rsidRPr="00C90DE3">
        <w:rPr>
          <w:rFonts w:ascii="Baskerville Old Face" w:eastAsia="Times New Roman" w:hAnsi="Baskerville Old Face" w:cs="Times New Roman"/>
          <w:sz w:val="24"/>
          <w:szCs w:val="24"/>
          <w:lang w:eastAsia="en-CA"/>
        </w:rPr>
        <w:t>What question</w:t>
      </w:r>
      <w:r w:rsidR="00BD21A4" w:rsidRPr="00BD21A4">
        <w:rPr>
          <w:rFonts w:ascii="Baskerville Old Face" w:eastAsia="Times New Roman" w:hAnsi="Baskerville Old Face" w:cs="Times New Roman"/>
          <w:sz w:val="24"/>
          <w:szCs w:val="24"/>
          <w:lang w:eastAsia="en-CA"/>
        </w:rPr>
        <w:t>s</w:t>
      </w:r>
      <w:r w:rsidRPr="00C90DE3">
        <w:rPr>
          <w:rFonts w:ascii="Baskerville Old Face" w:eastAsia="Times New Roman" w:hAnsi="Baskerville Old Face" w:cs="Times New Roman"/>
          <w:sz w:val="24"/>
          <w:szCs w:val="24"/>
          <w:lang w:eastAsia="en-CA"/>
        </w:rPr>
        <w:t xml:space="preserve"> do </w:t>
      </w:r>
      <w:r w:rsidR="00BD21A4" w:rsidRPr="00BD21A4">
        <w:rPr>
          <w:rFonts w:ascii="Baskerville Old Face" w:eastAsia="Times New Roman" w:hAnsi="Baskerville Old Face" w:cs="Times New Roman"/>
          <w:sz w:val="24"/>
          <w:szCs w:val="24"/>
          <w:lang w:eastAsia="en-CA"/>
        </w:rPr>
        <w:t>we</w:t>
      </w:r>
      <w:r w:rsidRPr="00C90DE3">
        <w:rPr>
          <w:rFonts w:ascii="Baskerville Old Face" w:eastAsia="Times New Roman" w:hAnsi="Baskerville Old Face" w:cs="Times New Roman"/>
          <w:sz w:val="24"/>
          <w:szCs w:val="24"/>
          <w:lang w:eastAsia="en-CA"/>
        </w:rPr>
        <w:t xml:space="preserve"> have about the text that </w:t>
      </w:r>
      <w:r w:rsidR="00BD21A4" w:rsidRPr="00BD21A4">
        <w:rPr>
          <w:rFonts w:ascii="Baskerville Old Face" w:eastAsia="Times New Roman" w:hAnsi="Baskerville Old Face" w:cs="Times New Roman"/>
          <w:sz w:val="24"/>
          <w:szCs w:val="24"/>
          <w:lang w:eastAsia="en-CA"/>
        </w:rPr>
        <w:t>we</w:t>
      </w:r>
      <w:r w:rsidRPr="00C90DE3">
        <w:rPr>
          <w:rFonts w:ascii="Baskerville Old Face" w:eastAsia="Times New Roman" w:hAnsi="Baskerville Old Face" w:cs="Times New Roman"/>
          <w:sz w:val="24"/>
          <w:szCs w:val="24"/>
          <w:lang w:eastAsia="en-CA"/>
        </w:rPr>
        <w:t xml:space="preserve"> read?</w:t>
      </w:r>
    </w:p>
    <w:p w:rsidR="00C90DE3" w:rsidRPr="00C90DE3" w:rsidRDefault="00452325" w:rsidP="00C90DE3">
      <w:pPr>
        <w:numPr>
          <w:ilvl w:val="0"/>
          <w:numId w:val="8"/>
        </w:numPr>
        <w:spacing w:before="100" w:beforeAutospacing="1" w:after="100" w:afterAutospacing="1" w:line="240" w:lineRule="auto"/>
        <w:rPr>
          <w:rFonts w:ascii="Baskerville Old Face" w:eastAsia="Times New Roman" w:hAnsi="Baskerville Old Face" w:cs="Times New Roman"/>
          <w:sz w:val="24"/>
          <w:szCs w:val="24"/>
          <w:lang w:eastAsia="en-CA"/>
        </w:rPr>
      </w:pPr>
      <w:r>
        <w:rPr>
          <w:rFonts w:ascii="Baskerville Old Face" w:eastAsia="Times New Roman" w:hAnsi="Baskerville Old Face" w:cs="Times New Roman"/>
          <w:sz w:val="24"/>
          <w:szCs w:val="24"/>
          <w:lang w:eastAsia="en-CA"/>
        </w:rPr>
        <w:t>Are there ideas in the text</w:t>
      </w:r>
      <w:r w:rsidR="00BD21A4" w:rsidRPr="00BD21A4">
        <w:rPr>
          <w:rFonts w:ascii="Baskerville Old Face" w:eastAsia="Times New Roman" w:hAnsi="Baskerville Old Face" w:cs="Times New Roman"/>
          <w:sz w:val="24"/>
          <w:szCs w:val="24"/>
          <w:lang w:eastAsia="en-CA"/>
        </w:rPr>
        <w:t xml:space="preserve"> that we are</w:t>
      </w:r>
      <w:r>
        <w:rPr>
          <w:rFonts w:ascii="Baskerville Old Face" w:eastAsia="Times New Roman" w:hAnsi="Baskerville Old Face" w:cs="Times New Roman"/>
          <w:sz w:val="24"/>
          <w:szCs w:val="24"/>
          <w:lang w:eastAsia="en-CA"/>
        </w:rPr>
        <w:t xml:space="preserve"> unsure about</w:t>
      </w:r>
      <w:r w:rsidR="00C90DE3" w:rsidRPr="00C90DE3">
        <w:rPr>
          <w:rFonts w:ascii="Baskerville Old Face" w:eastAsia="Times New Roman" w:hAnsi="Baskerville Old Face" w:cs="Times New Roman"/>
          <w:sz w:val="24"/>
          <w:szCs w:val="24"/>
          <w:lang w:eastAsia="en-CA"/>
        </w:rPr>
        <w:t>?</w:t>
      </w:r>
    </w:p>
    <w:p w:rsidR="00C90DE3" w:rsidRPr="00C90DE3" w:rsidRDefault="00C90DE3" w:rsidP="00C90DE3">
      <w:pPr>
        <w:numPr>
          <w:ilvl w:val="0"/>
          <w:numId w:val="8"/>
        </w:numPr>
        <w:spacing w:before="100" w:beforeAutospacing="1" w:after="100" w:afterAutospacing="1" w:line="240" w:lineRule="auto"/>
        <w:rPr>
          <w:rFonts w:ascii="Baskerville Old Face" w:eastAsia="Times New Roman" w:hAnsi="Baskerville Old Face" w:cs="Times New Roman"/>
          <w:sz w:val="24"/>
          <w:szCs w:val="24"/>
          <w:lang w:eastAsia="en-CA"/>
        </w:rPr>
      </w:pPr>
      <w:r w:rsidRPr="00C90DE3">
        <w:rPr>
          <w:rFonts w:ascii="Baskerville Old Face" w:eastAsia="Times New Roman" w:hAnsi="Baskerville Old Face" w:cs="Times New Roman"/>
          <w:sz w:val="24"/>
          <w:szCs w:val="24"/>
          <w:lang w:eastAsia="en-CA"/>
        </w:rPr>
        <w:t xml:space="preserve">I’m curious about </w:t>
      </w:r>
      <w:r w:rsidR="00BD21A4" w:rsidRPr="00BD21A4">
        <w:rPr>
          <w:rFonts w:ascii="Baskerville Old Face" w:eastAsia="Times New Roman" w:hAnsi="Baskerville Old Face" w:cs="Times New Roman"/>
          <w:sz w:val="24"/>
          <w:szCs w:val="24"/>
          <w:lang w:eastAsia="en-CA"/>
        </w:rPr>
        <w:t>_____________ (Who, what, when, where, why, how)</w:t>
      </w:r>
    </w:p>
    <w:p w:rsidR="001E327A" w:rsidRPr="00BD21A4" w:rsidRDefault="001E327A" w:rsidP="001E327A">
      <w:pPr>
        <w:pStyle w:val="PlainText"/>
        <w:rPr>
          <w:rFonts w:ascii="Baskerville Old Face" w:hAnsi="Baskerville Old Face"/>
          <w:sz w:val="24"/>
        </w:rPr>
      </w:pPr>
    </w:p>
    <w:p w:rsidR="00BD21A4" w:rsidRPr="00BD21A4" w:rsidRDefault="00BD21A4" w:rsidP="00BD21A4">
      <w:pPr>
        <w:spacing w:before="240" w:after="0"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b/>
          <w:bCs/>
          <w:sz w:val="28"/>
          <w:szCs w:val="28"/>
          <w:lang w:eastAsia="en-CA"/>
        </w:rPr>
        <w:t>Clarifier:</w:t>
      </w:r>
      <w:r w:rsidRPr="00BD21A4">
        <w:rPr>
          <w:rFonts w:ascii="Baskerville Old Face" w:eastAsia="Times New Roman" w:hAnsi="Baskerville Old Face" w:cs="Times New Roman"/>
          <w:sz w:val="24"/>
          <w:szCs w:val="24"/>
          <w:lang w:eastAsia="en-CA"/>
        </w:rPr>
        <w:br/>
      </w:r>
      <w:r w:rsidRPr="00BD21A4">
        <w:rPr>
          <w:rFonts w:ascii="Baskerville Old Face" w:eastAsia="Times New Roman" w:hAnsi="Baskerville Old Face" w:cs="Times New Roman"/>
          <w:sz w:val="24"/>
          <w:szCs w:val="24"/>
          <w:lang w:eastAsia="en-CA"/>
        </w:rPr>
        <w:br/>
        <w:t xml:space="preserve">Clarification of any doubts or questions regarding the text </w:t>
      </w:r>
      <w:r>
        <w:rPr>
          <w:rFonts w:ascii="Baskerville Old Face" w:eastAsia="Times New Roman" w:hAnsi="Baskerville Old Face" w:cs="Times New Roman"/>
          <w:sz w:val="24"/>
          <w:szCs w:val="24"/>
          <w:lang w:eastAsia="en-CA"/>
        </w:rPr>
        <w:t>during</w:t>
      </w:r>
      <w:r w:rsidRPr="00BD21A4">
        <w:rPr>
          <w:rFonts w:ascii="Baskerville Old Face" w:eastAsia="Times New Roman" w:hAnsi="Baskerville Old Face" w:cs="Times New Roman"/>
          <w:sz w:val="24"/>
          <w:szCs w:val="24"/>
          <w:lang w:eastAsia="en-CA"/>
        </w:rPr>
        <w:t xml:space="preserve"> reading it is very important for reading comprehension. </w:t>
      </w:r>
      <w:r>
        <w:rPr>
          <w:rFonts w:ascii="Baskerville Old Face" w:eastAsia="Times New Roman" w:hAnsi="Baskerville Old Face" w:cs="Times New Roman"/>
          <w:sz w:val="24"/>
          <w:szCs w:val="24"/>
          <w:lang w:eastAsia="en-CA"/>
        </w:rPr>
        <w:t>Students</w:t>
      </w:r>
      <w:r w:rsidRPr="00BD21A4">
        <w:rPr>
          <w:rFonts w:ascii="Baskerville Old Face" w:eastAsia="Times New Roman" w:hAnsi="Baskerville Old Face" w:cs="Times New Roman"/>
          <w:sz w:val="24"/>
          <w:szCs w:val="24"/>
          <w:lang w:eastAsia="en-CA"/>
        </w:rPr>
        <w:t xml:space="preserve"> think of the reasons why there is difficulty or failure in understanding. </w:t>
      </w:r>
      <w:r>
        <w:rPr>
          <w:rFonts w:ascii="Baskerville Old Face" w:eastAsia="Times New Roman" w:hAnsi="Baskerville Old Face" w:cs="Times New Roman"/>
          <w:sz w:val="24"/>
          <w:szCs w:val="24"/>
          <w:lang w:eastAsia="en-CA"/>
        </w:rPr>
        <w:t xml:space="preserve">Students bring forward barriers </w:t>
      </w:r>
      <w:r w:rsidRPr="00BD21A4">
        <w:rPr>
          <w:rFonts w:ascii="Baskerville Old Face" w:eastAsia="Times New Roman" w:hAnsi="Baskerville Old Face" w:cs="Times New Roman"/>
          <w:sz w:val="24"/>
          <w:szCs w:val="24"/>
          <w:lang w:eastAsia="en-CA"/>
        </w:rPr>
        <w:t>to comprehension</w:t>
      </w:r>
      <w:r>
        <w:rPr>
          <w:rFonts w:ascii="Baskerville Old Face" w:eastAsia="Times New Roman" w:hAnsi="Baskerville Old Face" w:cs="Times New Roman"/>
          <w:sz w:val="24"/>
          <w:szCs w:val="24"/>
          <w:lang w:eastAsia="en-CA"/>
        </w:rPr>
        <w:t xml:space="preserve">(e.g. </w:t>
      </w:r>
      <w:r w:rsidRPr="00BD21A4">
        <w:rPr>
          <w:rFonts w:ascii="Baskerville Old Face" w:eastAsia="Times New Roman" w:hAnsi="Baskerville Old Face" w:cs="Times New Roman"/>
          <w:sz w:val="24"/>
          <w:szCs w:val="24"/>
          <w:lang w:eastAsia="en-CA"/>
        </w:rPr>
        <w:t>new vocabulary, unclear reference words, unfamiliar or difficult concepts</w:t>
      </w:r>
      <w:r>
        <w:rPr>
          <w:rFonts w:ascii="Baskerville Old Face" w:eastAsia="Times New Roman" w:hAnsi="Baskerville Old Face" w:cs="Times New Roman"/>
          <w:sz w:val="24"/>
          <w:szCs w:val="24"/>
          <w:lang w:eastAsia="en-CA"/>
        </w:rPr>
        <w:t>)</w:t>
      </w:r>
      <w:r w:rsidRPr="00BD21A4">
        <w:rPr>
          <w:rFonts w:ascii="Baskerville Old Face" w:eastAsia="Times New Roman" w:hAnsi="Baskerville Old Face" w:cs="Times New Roman"/>
          <w:sz w:val="24"/>
          <w:szCs w:val="24"/>
          <w:lang w:eastAsia="en-CA"/>
        </w:rPr>
        <w:t xml:space="preserve"> and take the necessary measures to </w:t>
      </w:r>
      <w:r w:rsidR="00B24C72">
        <w:rPr>
          <w:rFonts w:ascii="Baskerville Old Face" w:eastAsia="Times New Roman" w:hAnsi="Baskerville Old Face" w:cs="Times New Roman"/>
          <w:sz w:val="24"/>
          <w:szCs w:val="24"/>
          <w:lang w:eastAsia="en-CA"/>
        </w:rPr>
        <w:t>comprehend</w:t>
      </w:r>
      <w:r w:rsidRPr="00BD21A4">
        <w:rPr>
          <w:rFonts w:ascii="Baskerville Old Face" w:eastAsia="Times New Roman" w:hAnsi="Baskerville Old Face" w:cs="Times New Roman"/>
          <w:sz w:val="24"/>
          <w:szCs w:val="24"/>
          <w:lang w:eastAsia="en-CA"/>
        </w:rPr>
        <w:t xml:space="preserve"> meaning. For example rereading the text or looking up difficult words or asking for help </w:t>
      </w:r>
      <w:r>
        <w:rPr>
          <w:rFonts w:ascii="Baskerville Old Face" w:eastAsia="Times New Roman" w:hAnsi="Baskerville Old Face" w:cs="Times New Roman"/>
          <w:sz w:val="24"/>
          <w:szCs w:val="24"/>
          <w:lang w:eastAsia="en-CA"/>
        </w:rPr>
        <w:t>to clarify</w:t>
      </w:r>
      <w:r w:rsidRPr="00BD21A4">
        <w:rPr>
          <w:rFonts w:ascii="Baskerville Old Face" w:eastAsia="Times New Roman" w:hAnsi="Baskerville Old Face" w:cs="Times New Roman"/>
          <w:sz w:val="24"/>
          <w:szCs w:val="24"/>
          <w:lang w:eastAsia="en-CA"/>
        </w:rPr>
        <w:t xml:space="preserve"> the </w:t>
      </w:r>
      <w:r>
        <w:rPr>
          <w:rFonts w:ascii="Baskerville Old Face" w:eastAsia="Times New Roman" w:hAnsi="Baskerville Old Face" w:cs="Times New Roman"/>
          <w:sz w:val="24"/>
          <w:szCs w:val="24"/>
          <w:lang w:eastAsia="en-CA"/>
        </w:rPr>
        <w:t>difficult</w:t>
      </w:r>
      <w:r w:rsidRPr="00BD21A4">
        <w:rPr>
          <w:rFonts w:ascii="Baskerville Old Face" w:eastAsia="Times New Roman" w:hAnsi="Baskerville Old Face" w:cs="Times New Roman"/>
          <w:sz w:val="24"/>
          <w:szCs w:val="24"/>
          <w:lang w:eastAsia="en-CA"/>
        </w:rPr>
        <w:t xml:space="preserve"> text. </w:t>
      </w:r>
      <w:r w:rsidRPr="00BD21A4">
        <w:rPr>
          <w:rFonts w:ascii="Baskerville Old Face" w:eastAsia="Times New Roman" w:hAnsi="Baskerville Old Face" w:cs="Times New Roman"/>
          <w:sz w:val="24"/>
          <w:szCs w:val="24"/>
          <w:lang w:eastAsia="en-CA"/>
        </w:rPr>
        <w:br/>
      </w:r>
      <w:r w:rsidRPr="00BD21A4">
        <w:rPr>
          <w:rFonts w:ascii="Baskerville Old Face" w:eastAsia="Times New Roman" w:hAnsi="Baskerville Old Face" w:cs="Times New Roman"/>
          <w:i/>
          <w:iCs/>
          <w:sz w:val="24"/>
          <w:szCs w:val="24"/>
          <w:lang w:eastAsia="en-CA"/>
        </w:rPr>
        <w:t>Encourage the Students to think on the following lines:</w:t>
      </w:r>
    </w:p>
    <w:p w:rsidR="00BD21A4" w:rsidRPr="00BD21A4" w:rsidRDefault="00BD21A4" w:rsidP="00BD21A4">
      <w:pPr>
        <w:numPr>
          <w:ilvl w:val="0"/>
          <w:numId w:val="9"/>
        </w:numPr>
        <w:spacing w:before="100" w:beforeAutospacing="1" w:after="100" w:afterAutospacing="1"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sz w:val="24"/>
          <w:szCs w:val="24"/>
          <w:lang w:eastAsia="en-CA"/>
        </w:rPr>
        <w:t>One of the words from the text that I wasn’t familiar with was...</w:t>
      </w:r>
    </w:p>
    <w:p w:rsidR="00BD21A4" w:rsidRPr="00BD21A4" w:rsidRDefault="00BD21A4" w:rsidP="00BD21A4">
      <w:pPr>
        <w:numPr>
          <w:ilvl w:val="0"/>
          <w:numId w:val="9"/>
        </w:numPr>
        <w:spacing w:before="100" w:beforeAutospacing="1" w:after="100" w:afterAutospacing="1" w:line="240" w:lineRule="auto"/>
        <w:rPr>
          <w:rFonts w:ascii="Baskerville Old Face" w:eastAsia="Times New Roman" w:hAnsi="Baskerville Old Face" w:cs="Times New Roman"/>
          <w:sz w:val="24"/>
          <w:szCs w:val="24"/>
          <w:lang w:eastAsia="en-CA"/>
        </w:rPr>
      </w:pPr>
      <w:r w:rsidRPr="00BD21A4">
        <w:rPr>
          <w:rFonts w:ascii="Baskerville Old Face" w:eastAsia="Times New Roman" w:hAnsi="Baskerville Old Face" w:cs="Times New Roman"/>
          <w:sz w:val="24"/>
          <w:szCs w:val="24"/>
          <w:lang w:eastAsia="en-CA"/>
        </w:rPr>
        <w:t>What other words or additional concepts do I need for further clarification and better understanding?</w:t>
      </w:r>
    </w:p>
    <w:p w:rsidR="00BD21A4" w:rsidRDefault="00BD21A4" w:rsidP="001E327A">
      <w:pPr>
        <w:pStyle w:val="PlainText"/>
        <w:rPr>
          <w:rFonts w:ascii="Baskerville Old Face" w:hAnsi="Baskerville Old Face"/>
          <w:sz w:val="24"/>
        </w:rPr>
      </w:pPr>
    </w:p>
    <w:p w:rsidR="001E327A" w:rsidRPr="00BD21A4" w:rsidRDefault="001E327A" w:rsidP="001E327A">
      <w:pPr>
        <w:pStyle w:val="PlainText"/>
        <w:rPr>
          <w:rFonts w:ascii="Baskerville Old Face" w:hAnsi="Baskerville Old Face"/>
          <w:sz w:val="24"/>
        </w:rPr>
      </w:pPr>
      <w:r w:rsidRPr="00BD21A4">
        <w:rPr>
          <w:rFonts w:ascii="Baskerville Old Face" w:hAnsi="Baskerville Old Face"/>
          <w:sz w:val="24"/>
        </w:rPr>
        <w:t xml:space="preserve">Guidance, encouragement and open discussion are vital every step of the way.  Each student needs to know that he or she is expected to participate at his or her own level. </w:t>
      </w:r>
    </w:p>
    <w:p w:rsidR="007A6687" w:rsidRDefault="00F35471" w:rsidP="007A6687">
      <w:pPr>
        <w:pStyle w:val="NormalWeb"/>
        <w:spacing w:after="0" w:afterAutospacing="0"/>
        <w:rPr>
          <w:rFonts w:ascii="Georgia" w:hAnsi="Georgia"/>
          <w:i/>
          <w:iCs/>
        </w:rPr>
      </w:pPr>
      <w:r>
        <w:rPr>
          <w:rFonts w:ascii="Georgia" w:hAnsi="Georgia"/>
          <w:i/>
          <w:iCs/>
        </w:rPr>
        <w:t>Reciprocal teaching involves a high degree of social interaction and collaboration, as students gradually learn to assume the role of teacher in helping their peers construct meaning from text. In essence, reciprocal teaching is an authentic activity because learning, both inside and outside of school, advances through collaborative social interaction and the social construction of knowledge.</w:t>
      </w:r>
    </w:p>
    <w:p w:rsidR="00E937CC" w:rsidRPr="007A6687" w:rsidRDefault="00F35471" w:rsidP="007A6687">
      <w:pPr>
        <w:pStyle w:val="NormalWeb"/>
        <w:spacing w:before="0" w:beforeAutospacing="0" w:after="0" w:afterAutospacing="0"/>
        <w:rPr>
          <w:rFonts w:ascii="Georgia" w:hAnsi="Georgia"/>
        </w:rPr>
      </w:pPr>
      <w:r>
        <w:t>Alverman and Phelp</w:t>
      </w:r>
      <w:r w:rsidR="00C82F86">
        <w:t>s</w:t>
      </w:r>
      <w:hyperlink r:id="rId9" w:history="1">
        <w:r w:rsidR="00E937CC" w:rsidRPr="0090184C">
          <w:rPr>
            <w:rStyle w:val="Hyperlink"/>
          </w:rPr>
          <w:t>http://www.liketoread.com/struct_talk_recip_teaching.php</w:t>
        </w:r>
      </w:hyperlink>
    </w:p>
    <w:p w:rsidR="00F35471" w:rsidRPr="007A6687" w:rsidRDefault="007A6687" w:rsidP="007A6687">
      <w:pPr>
        <w:pStyle w:val="handout"/>
        <w:rPr>
          <w:i/>
          <w:sz w:val="36"/>
          <w:szCs w:val="36"/>
        </w:rPr>
      </w:pPr>
      <w:r w:rsidRPr="007A6687">
        <w:rPr>
          <w:i/>
          <w:sz w:val="36"/>
          <w:szCs w:val="36"/>
        </w:rPr>
        <w:t xml:space="preserve">RT can be used in a variety of ways.  An internet search or use of the links on this document will give you more ideas. </w:t>
      </w:r>
    </w:p>
    <w:p w:rsidR="00E937CC" w:rsidRDefault="00505A63" w:rsidP="00E937CC">
      <w:pPr>
        <w:spacing w:before="100" w:beforeAutospacing="1" w:after="100" w:afterAutospacing="1" w:line="240" w:lineRule="auto"/>
        <w:rPr>
          <w:rStyle w:val="Hyperlink"/>
        </w:rPr>
      </w:pPr>
      <w:hyperlink r:id="rId10" w:history="1">
        <w:r w:rsidR="007A6687" w:rsidRPr="0090184C">
          <w:rPr>
            <w:rStyle w:val="Hyperlink"/>
          </w:rPr>
          <w:t>http://www.liketoread.com/struct_talk_recip_teaching.php</w:t>
        </w:r>
      </w:hyperlink>
    </w:p>
    <w:p w:rsidR="007A6687" w:rsidRDefault="00505A63" w:rsidP="00E937CC">
      <w:pPr>
        <w:spacing w:before="100" w:beforeAutospacing="1" w:after="100" w:afterAutospacing="1" w:line="240" w:lineRule="auto"/>
        <w:rPr>
          <w:rFonts w:ascii="Times New Roman" w:eastAsia="Times New Roman" w:hAnsi="Times New Roman" w:cs="Times New Roman"/>
          <w:b/>
          <w:bCs/>
          <w:sz w:val="24"/>
          <w:szCs w:val="24"/>
          <w:lang w:eastAsia="en-CA"/>
        </w:rPr>
      </w:pPr>
      <w:hyperlink r:id="rId11" w:history="1">
        <w:r w:rsidR="007A6687" w:rsidRPr="006A618A">
          <w:rPr>
            <w:rStyle w:val="Hyperlink"/>
            <w:rFonts w:ascii="Times New Roman" w:eastAsia="Times New Roman" w:hAnsi="Times New Roman" w:cs="Times New Roman"/>
            <w:b/>
            <w:bCs/>
            <w:sz w:val="24"/>
            <w:szCs w:val="24"/>
            <w:lang w:eastAsia="en-CA"/>
          </w:rPr>
          <w:t>http://www.justreadnow.com/strategies/reciprocal.htm</w:t>
        </w:r>
      </w:hyperlink>
    </w:p>
    <w:p w:rsidR="00E937CC" w:rsidRDefault="00452325" w:rsidP="00E937CC">
      <w:pPr>
        <w:spacing w:before="100" w:beforeAutospacing="1" w:after="100" w:afterAutospacing="1" w:line="240" w:lineRule="auto"/>
        <w:rPr>
          <w:rFonts w:ascii="Times New Roman" w:eastAsia="Times New Roman" w:hAnsi="Times New Roman" w:cs="Times New Roman"/>
          <w:b/>
          <w:bCs/>
          <w:sz w:val="24"/>
          <w:szCs w:val="24"/>
          <w:lang w:eastAsia="en-CA"/>
        </w:rPr>
      </w:pPr>
      <w:r>
        <w:rPr>
          <w:rFonts w:ascii="Times New Roman" w:eastAsia="Times New Roman" w:hAnsi="Times New Roman" w:cs="Times New Roman"/>
          <w:b/>
          <w:bCs/>
          <w:sz w:val="24"/>
          <w:szCs w:val="24"/>
          <w:lang w:eastAsia="en-CA"/>
        </w:rPr>
        <w:t xml:space="preserve">FREE Printable “Job Cards” for RT </w:t>
      </w:r>
      <w:r w:rsidRPr="00C17F23">
        <w:rPr>
          <w:rFonts w:ascii="Times New Roman" w:eastAsia="Times New Roman" w:hAnsi="Times New Roman" w:cs="Times New Roman"/>
          <w:b/>
          <w:bCs/>
          <w:sz w:val="24"/>
          <w:szCs w:val="24"/>
          <w:lang w:eastAsia="en-CA"/>
        </w:rPr>
        <w:t>http://www.fresherschools.com/resources/index.php?category=General</w:t>
      </w:r>
    </w:p>
    <w:sectPr w:rsidR="00E937CC" w:rsidSect="00112BD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890" w:rsidRDefault="005F1890" w:rsidP="00112BD3">
      <w:pPr>
        <w:spacing w:after="0" w:line="240" w:lineRule="auto"/>
      </w:pPr>
      <w:r>
        <w:separator/>
      </w:r>
    </w:p>
  </w:endnote>
  <w:endnote w:type="continuationSeparator" w:id="0">
    <w:p w:rsidR="005F1890" w:rsidRDefault="005F1890" w:rsidP="00112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62" w:rsidRDefault="00E61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62" w:rsidRDefault="00E61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62" w:rsidRDefault="00E61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890" w:rsidRDefault="005F1890" w:rsidP="00112BD3">
      <w:pPr>
        <w:spacing w:after="0" w:line="240" w:lineRule="auto"/>
      </w:pPr>
      <w:r>
        <w:separator/>
      </w:r>
    </w:p>
  </w:footnote>
  <w:footnote w:type="continuationSeparator" w:id="0">
    <w:p w:rsidR="005F1890" w:rsidRDefault="005F1890" w:rsidP="00112B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62" w:rsidRDefault="00E61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D3" w:rsidRPr="00112BD3" w:rsidRDefault="00E61462" w:rsidP="00112BD3">
    <w:pPr>
      <w:pStyle w:val="Header"/>
      <w:jc w:val="center"/>
      <w:rPr>
        <w:rFonts w:ascii="Baskerville Old Face" w:hAnsi="Baskerville Old Face"/>
        <w:sz w:val="40"/>
        <w:szCs w:val="40"/>
      </w:rPr>
    </w:pPr>
    <w:r>
      <w:rPr>
        <w:rFonts w:ascii="Baskerville Old Face" w:hAnsi="Baskerville Old Face"/>
        <w:sz w:val="40"/>
        <w:szCs w:val="40"/>
      </w:rPr>
      <w:t>The Why</w:t>
    </w:r>
    <w:r w:rsidR="00112BD3" w:rsidRPr="00112BD3">
      <w:rPr>
        <w:rFonts w:ascii="Baskerville Old Face" w:hAnsi="Baskerville Old Face"/>
        <w:sz w:val="40"/>
        <w:szCs w:val="40"/>
      </w:rPr>
      <w:t xml:space="preserve"> and How of Reciprocal Teaching</w:t>
    </w:r>
    <w:bookmarkStart w:id="0" w:name="_GoBack"/>
    <w:bookmarkEnd w:id="0"/>
  </w:p>
  <w:p w:rsidR="00112BD3" w:rsidRDefault="00112B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62" w:rsidRDefault="00E614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7A3"/>
    <w:multiLevelType w:val="multilevel"/>
    <w:tmpl w:val="F494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02E7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8175BFE"/>
    <w:multiLevelType w:val="multilevel"/>
    <w:tmpl w:val="D3B6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72817"/>
    <w:multiLevelType w:val="multilevel"/>
    <w:tmpl w:val="52DC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02D33"/>
    <w:multiLevelType w:val="multilevel"/>
    <w:tmpl w:val="5672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1564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44053C84"/>
    <w:multiLevelType w:val="singleLevel"/>
    <w:tmpl w:val="1009000B"/>
    <w:lvl w:ilvl="0">
      <w:start w:val="1"/>
      <w:numFmt w:val="bullet"/>
      <w:lvlText w:val=""/>
      <w:lvlJc w:val="left"/>
      <w:pPr>
        <w:ind w:left="360" w:hanging="360"/>
      </w:pPr>
      <w:rPr>
        <w:rFonts w:ascii="Wingdings" w:hAnsi="Wingdings" w:hint="default"/>
      </w:rPr>
    </w:lvl>
  </w:abstractNum>
  <w:abstractNum w:abstractNumId="7">
    <w:nsid w:val="66133D2D"/>
    <w:multiLevelType w:val="multilevel"/>
    <w:tmpl w:val="56C0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490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764349DF"/>
    <w:multiLevelType w:val="multilevel"/>
    <w:tmpl w:val="82F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035B2"/>
    <w:multiLevelType w:val="hybridMultilevel"/>
    <w:tmpl w:val="3FAE84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7B35719F"/>
    <w:multiLevelType w:val="multilevel"/>
    <w:tmpl w:val="418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6"/>
  </w:num>
  <w:num w:numId="5">
    <w:abstractNumId w:val="3"/>
  </w:num>
  <w:num w:numId="6">
    <w:abstractNumId w:val="10"/>
  </w:num>
  <w:num w:numId="7">
    <w:abstractNumId w:val="7"/>
  </w:num>
  <w:num w:numId="8">
    <w:abstractNumId w:val="0"/>
  </w:num>
  <w:num w:numId="9">
    <w:abstractNumId w:val="9"/>
  </w:num>
  <w:num w:numId="10">
    <w:abstractNumId w:val="4"/>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1"/>
    <w:footnote w:id="0"/>
  </w:footnotePr>
  <w:endnotePr>
    <w:endnote w:id="-1"/>
    <w:endnote w:id="0"/>
  </w:endnotePr>
  <w:compat/>
  <w:rsids>
    <w:rsidRoot w:val="00112BD3"/>
    <w:rsid w:val="000661A5"/>
    <w:rsid w:val="000D26EC"/>
    <w:rsid w:val="00112BD3"/>
    <w:rsid w:val="001C7056"/>
    <w:rsid w:val="001E327A"/>
    <w:rsid w:val="00235C72"/>
    <w:rsid w:val="00452325"/>
    <w:rsid w:val="00505A63"/>
    <w:rsid w:val="005D19E3"/>
    <w:rsid w:val="005F1890"/>
    <w:rsid w:val="0072241C"/>
    <w:rsid w:val="007A6687"/>
    <w:rsid w:val="00A571FA"/>
    <w:rsid w:val="00A90DEE"/>
    <w:rsid w:val="00B24C72"/>
    <w:rsid w:val="00BC68E5"/>
    <w:rsid w:val="00BD21A4"/>
    <w:rsid w:val="00C17F23"/>
    <w:rsid w:val="00C82F86"/>
    <w:rsid w:val="00C90DE3"/>
    <w:rsid w:val="00D271CF"/>
    <w:rsid w:val="00E36BD9"/>
    <w:rsid w:val="00E61462"/>
    <w:rsid w:val="00E937CC"/>
    <w:rsid w:val="00F3547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BD3"/>
  </w:style>
  <w:style w:type="paragraph" w:styleId="Footer">
    <w:name w:val="footer"/>
    <w:basedOn w:val="Normal"/>
    <w:link w:val="FooterChar"/>
    <w:uiPriority w:val="99"/>
    <w:unhideWhenUsed/>
    <w:rsid w:val="0011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D3"/>
  </w:style>
  <w:style w:type="paragraph" w:styleId="BalloonText">
    <w:name w:val="Balloon Text"/>
    <w:basedOn w:val="Normal"/>
    <w:link w:val="BalloonTextChar"/>
    <w:uiPriority w:val="99"/>
    <w:semiHidden/>
    <w:unhideWhenUsed/>
    <w:rsid w:val="0011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D3"/>
    <w:rPr>
      <w:rFonts w:ascii="Tahoma" w:hAnsi="Tahoma" w:cs="Tahoma"/>
      <w:sz w:val="16"/>
      <w:szCs w:val="16"/>
    </w:rPr>
  </w:style>
  <w:style w:type="character" w:styleId="Hyperlink">
    <w:name w:val="Hyperlink"/>
    <w:basedOn w:val="DefaultParagraphFont"/>
    <w:uiPriority w:val="99"/>
    <w:unhideWhenUsed/>
    <w:rsid w:val="00A571FA"/>
    <w:rPr>
      <w:color w:val="0000FF" w:themeColor="hyperlink"/>
      <w:u w:val="single"/>
    </w:rPr>
  </w:style>
  <w:style w:type="paragraph" w:styleId="PlainText">
    <w:name w:val="Plain Text"/>
    <w:basedOn w:val="Normal"/>
    <w:link w:val="PlainTextChar"/>
    <w:semiHidden/>
    <w:rsid w:val="001E327A"/>
    <w:pPr>
      <w:spacing w:after="0" w:line="240" w:lineRule="auto"/>
    </w:pPr>
    <w:rPr>
      <w:rFonts w:ascii="Courier New" w:eastAsia="Times New Roman" w:hAnsi="Courier New" w:cs="Times New Roman"/>
      <w:color w:val="000000"/>
      <w:sz w:val="20"/>
      <w:szCs w:val="20"/>
      <w:lang w:val="en-US" w:eastAsia="en-CA"/>
    </w:rPr>
  </w:style>
  <w:style w:type="character" w:customStyle="1" w:styleId="PlainTextChar">
    <w:name w:val="Plain Text Char"/>
    <w:basedOn w:val="DefaultParagraphFont"/>
    <w:link w:val="PlainText"/>
    <w:semiHidden/>
    <w:rsid w:val="001E327A"/>
    <w:rPr>
      <w:rFonts w:ascii="Courier New" w:eastAsia="Times New Roman" w:hAnsi="Courier New" w:cs="Times New Roman"/>
      <w:color w:val="000000"/>
      <w:sz w:val="20"/>
      <w:szCs w:val="20"/>
      <w:lang w:val="en-US" w:eastAsia="en-CA"/>
    </w:rPr>
  </w:style>
  <w:style w:type="paragraph" w:styleId="NormalWeb">
    <w:name w:val="Normal (Web)"/>
    <w:basedOn w:val="Normal"/>
    <w:uiPriority w:val="99"/>
    <w:unhideWhenUsed/>
    <w:rsid w:val="00F3547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andout">
    <w:name w:val="handout"/>
    <w:basedOn w:val="Normal"/>
    <w:rsid w:val="00F3547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BD3"/>
  </w:style>
  <w:style w:type="paragraph" w:styleId="Footer">
    <w:name w:val="footer"/>
    <w:basedOn w:val="Normal"/>
    <w:link w:val="FooterChar"/>
    <w:uiPriority w:val="99"/>
    <w:unhideWhenUsed/>
    <w:rsid w:val="0011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D3"/>
  </w:style>
  <w:style w:type="paragraph" w:styleId="BalloonText">
    <w:name w:val="Balloon Text"/>
    <w:basedOn w:val="Normal"/>
    <w:link w:val="BalloonTextChar"/>
    <w:uiPriority w:val="99"/>
    <w:semiHidden/>
    <w:unhideWhenUsed/>
    <w:rsid w:val="0011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D3"/>
    <w:rPr>
      <w:rFonts w:ascii="Tahoma" w:hAnsi="Tahoma" w:cs="Tahoma"/>
      <w:sz w:val="16"/>
      <w:szCs w:val="16"/>
    </w:rPr>
  </w:style>
  <w:style w:type="character" w:styleId="Hyperlink">
    <w:name w:val="Hyperlink"/>
    <w:basedOn w:val="DefaultParagraphFont"/>
    <w:uiPriority w:val="99"/>
    <w:unhideWhenUsed/>
    <w:rsid w:val="00A571FA"/>
    <w:rPr>
      <w:color w:val="0000FF" w:themeColor="hyperlink"/>
      <w:u w:val="single"/>
    </w:rPr>
  </w:style>
  <w:style w:type="paragraph" w:styleId="PlainText">
    <w:name w:val="Plain Text"/>
    <w:basedOn w:val="Normal"/>
    <w:link w:val="PlainTextChar"/>
    <w:semiHidden/>
    <w:rsid w:val="001E327A"/>
    <w:pPr>
      <w:spacing w:after="0" w:line="240" w:lineRule="auto"/>
    </w:pPr>
    <w:rPr>
      <w:rFonts w:ascii="Courier New" w:eastAsia="Times New Roman" w:hAnsi="Courier New" w:cs="Times New Roman"/>
      <w:color w:val="000000"/>
      <w:sz w:val="20"/>
      <w:szCs w:val="20"/>
      <w:lang w:val="en-US" w:eastAsia="en-CA"/>
    </w:rPr>
  </w:style>
  <w:style w:type="character" w:customStyle="1" w:styleId="PlainTextChar">
    <w:name w:val="Plain Text Char"/>
    <w:basedOn w:val="DefaultParagraphFont"/>
    <w:link w:val="PlainText"/>
    <w:semiHidden/>
    <w:rsid w:val="001E327A"/>
    <w:rPr>
      <w:rFonts w:ascii="Courier New" w:eastAsia="Times New Roman" w:hAnsi="Courier New" w:cs="Times New Roman"/>
      <w:color w:val="000000"/>
      <w:sz w:val="20"/>
      <w:szCs w:val="20"/>
      <w:lang w:val="en-US" w:eastAsia="en-CA"/>
    </w:rPr>
  </w:style>
  <w:style w:type="paragraph" w:styleId="NormalWeb">
    <w:name w:val="Normal (Web)"/>
    <w:basedOn w:val="Normal"/>
    <w:uiPriority w:val="99"/>
    <w:unhideWhenUsed/>
    <w:rsid w:val="00F3547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andout">
    <w:name w:val="handout"/>
    <w:basedOn w:val="Normal"/>
    <w:rsid w:val="00F3547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90467435">
      <w:bodyDiv w:val="1"/>
      <w:marLeft w:val="0"/>
      <w:marRight w:val="0"/>
      <w:marTop w:val="0"/>
      <w:marBottom w:val="0"/>
      <w:divBdr>
        <w:top w:val="none" w:sz="0" w:space="0" w:color="auto"/>
        <w:left w:val="none" w:sz="0" w:space="0" w:color="auto"/>
        <w:bottom w:val="none" w:sz="0" w:space="0" w:color="auto"/>
        <w:right w:val="none" w:sz="0" w:space="0" w:color="auto"/>
      </w:divBdr>
    </w:div>
    <w:div w:id="243223140">
      <w:bodyDiv w:val="1"/>
      <w:marLeft w:val="0"/>
      <w:marRight w:val="0"/>
      <w:marTop w:val="0"/>
      <w:marBottom w:val="0"/>
      <w:divBdr>
        <w:top w:val="none" w:sz="0" w:space="0" w:color="auto"/>
        <w:left w:val="none" w:sz="0" w:space="0" w:color="auto"/>
        <w:bottom w:val="none" w:sz="0" w:space="0" w:color="auto"/>
        <w:right w:val="none" w:sz="0" w:space="0" w:color="auto"/>
      </w:divBdr>
    </w:div>
    <w:div w:id="298921428">
      <w:bodyDiv w:val="1"/>
      <w:marLeft w:val="0"/>
      <w:marRight w:val="0"/>
      <w:marTop w:val="0"/>
      <w:marBottom w:val="0"/>
      <w:divBdr>
        <w:top w:val="none" w:sz="0" w:space="0" w:color="auto"/>
        <w:left w:val="none" w:sz="0" w:space="0" w:color="auto"/>
        <w:bottom w:val="none" w:sz="0" w:space="0" w:color="auto"/>
        <w:right w:val="none" w:sz="0" w:space="0" w:color="auto"/>
      </w:divBdr>
    </w:div>
    <w:div w:id="1290471266">
      <w:bodyDiv w:val="1"/>
      <w:marLeft w:val="0"/>
      <w:marRight w:val="0"/>
      <w:marTop w:val="0"/>
      <w:marBottom w:val="0"/>
      <w:divBdr>
        <w:top w:val="none" w:sz="0" w:space="0" w:color="auto"/>
        <w:left w:val="none" w:sz="0" w:space="0" w:color="auto"/>
        <w:bottom w:val="none" w:sz="0" w:space="0" w:color="auto"/>
        <w:right w:val="none" w:sz="0" w:space="0" w:color="auto"/>
      </w:divBdr>
    </w:div>
    <w:div w:id="1485272070">
      <w:bodyDiv w:val="1"/>
      <w:marLeft w:val="0"/>
      <w:marRight w:val="0"/>
      <w:marTop w:val="0"/>
      <w:marBottom w:val="0"/>
      <w:divBdr>
        <w:top w:val="none" w:sz="0" w:space="0" w:color="auto"/>
        <w:left w:val="none" w:sz="0" w:space="0" w:color="auto"/>
        <w:bottom w:val="none" w:sz="0" w:space="0" w:color="auto"/>
        <w:right w:val="none" w:sz="0" w:space="0" w:color="auto"/>
      </w:divBdr>
    </w:div>
    <w:div w:id="1536386137">
      <w:bodyDiv w:val="1"/>
      <w:marLeft w:val="0"/>
      <w:marRight w:val="0"/>
      <w:marTop w:val="0"/>
      <w:marBottom w:val="0"/>
      <w:divBdr>
        <w:top w:val="none" w:sz="0" w:space="0" w:color="auto"/>
        <w:left w:val="none" w:sz="0" w:space="0" w:color="auto"/>
        <w:bottom w:val="none" w:sz="0" w:space="0" w:color="auto"/>
        <w:right w:val="none" w:sz="0" w:space="0" w:color="auto"/>
      </w:divBdr>
    </w:div>
    <w:div w:id="16771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pss/11705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isetl.org/ijtlh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readnow.com/strategies/reciprocal.htm"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www.liketoread.com/struct_talk_recip_teaching.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ketoread.com/struct_talk_recip_teaching.php" TargetMode="Externa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C8D40-4465-4AEE-8D48-6C822FE1C4D8}"/>
</file>

<file path=customXml/itemProps2.xml><?xml version="1.0" encoding="utf-8"?>
<ds:datastoreItem xmlns:ds="http://schemas.openxmlformats.org/officeDocument/2006/customXml" ds:itemID="{CDE90817-03F0-44D5-9368-FE2F1FE68D5A}"/>
</file>

<file path=customXml/itemProps3.xml><?xml version="1.0" encoding="utf-8"?>
<ds:datastoreItem xmlns:ds="http://schemas.openxmlformats.org/officeDocument/2006/customXml" ds:itemID="{FFA5CD28-0B57-461F-A031-51336957F18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Luchinski</dc:creator>
  <cp:lastModifiedBy>kw426</cp:lastModifiedBy>
  <cp:revision>2</cp:revision>
  <dcterms:created xsi:type="dcterms:W3CDTF">2012-06-18T15:53:00Z</dcterms:created>
  <dcterms:modified xsi:type="dcterms:W3CDTF">2012-06-18T15:53:00Z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