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53" w:rsidRDefault="004C6299" w:rsidP="004C6299">
      <w:pPr>
        <w:jc w:val="center"/>
        <w:rPr>
          <w:b/>
          <w:sz w:val="32"/>
          <w:szCs w:val="32"/>
          <w:lang w:val="en-CA"/>
        </w:rPr>
      </w:pPr>
      <w:r w:rsidRPr="004C6299">
        <w:rPr>
          <w:b/>
          <w:sz w:val="32"/>
          <w:szCs w:val="32"/>
          <w:lang w:val="en-CA"/>
        </w:rPr>
        <w:t>Fishbone Cause and Effect</w:t>
      </w:r>
    </w:p>
    <w:p w:rsidR="004C6299" w:rsidRPr="004C6299" w:rsidRDefault="00D0087F" w:rsidP="004C6299">
      <w:pPr>
        <w:jc w:val="center"/>
        <w:rPr>
          <w:b/>
          <w:sz w:val="32"/>
          <w:szCs w:val="32"/>
          <w:lang w:val="en-CA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588.65pt;margin-top:195.55pt;width:110.35pt;height:57.45pt;z-index:251676672;mso-width-relative:margin;mso-height-relative:margin">
            <v:textbox>
              <w:txbxContent>
                <w:p w:rsidR="004C6299" w:rsidRPr="004C6299" w:rsidRDefault="004C6299" w:rsidP="004C6299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Cause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39" type="#_x0000_t202" style="position:absolute;left:0;text-align:left;margin-left:573.65pt;margin-top:107.05pt;width:110.35pt;height:61.2pt;z-index:251675648;mso-width-relative:margin;mso-height-relative:margin">
            <v:textbox>
              <w:txbxContent>
                <w:p w:rsidR="004C6299" w:rsidRPr="004C6299" w:rsidRDefault="004C6299" w:rsidP="004C6299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Cause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38" type="#_x0000_t202" style="position:absolute;left:0;text-align:left;margin-left:413.9pt;margin-top:197.95pt;width:110.35pt;height:60.15pt;z-index:251674624;mso-width-relative:margin;mso-height-relative:margin">
            <v:textbox>
              <w:txbxContent>
                <w:p w:rsidR="004C6299" w:rsidRPr="004C6299" w:rsidRDefault="004C6299" w:rsidP="004C6299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Cause</w:t>
                  </w:r>
                </w:p>
              </w:txbxContent>
            </v:textbox>
          </v:shape>
        </w:pict>
      </w:r>
      <w:r w:rsidRPr="00D0087F">
        <w:rPr>
          <w:b/>
          <w:noProof/>
          <w:sz w:val="32"/>
          <w:szCs w:val="32"/>
          <w:lang w:val="en-CA" w:eastAsia="zh-TW"/>
        </w:rPr>
        <w:pict>
          <v:shape id="_x0000_s1036" type="#_x0000_t202" style="position:absolute;left:0;text-align:left;margin-left:407.9pt;margin-top:107.05pt;width:110.35pt;height:61.2pt;z-index:251672576;mso-width-relative:margin;mso-height-relative:margin">
            <v:textbox>
              <w:txbxContent>
                <w:p w:rsidR="004C6299" w:rsidRPr="004C6299" w:rsidRDefault="004C6299" w:rsidP="004C6299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Cause</w:t>
                  </w:r>
                </w:p>
              </w:txbxContent>
            </v:textbox>
          </v:shape>
        </w:pict>
      </w:r>
      <w:r w:rsidRPr="00D0087F">
        <w:rPr>
          <w:b/>
          <w:noProof/>
          <w:sz w:val="32"/>
          <w:szCs w:val="32"/>
          <w:lang w:val="en-CA" w:eastAsia="zh-TW"/>
        </w:rPr>
        <w:pict>
          <v:shape id="_x0000_s1034" type="#_x0000_t202" style="position:absolute;left:0;text-align:left;margin-left:220.9pt;margin-top:195.55pt;width:122.6pt;height:62.55pt;z-index:251668480;mso-width-relative:margin;mso-height-relative:margin">
            <v:textbox>
              <w:txbxContent>
                <w:p w:rsidR="004C6299" w:rsidRPr="004C6299" w:rsidRDefault="004C6299" w:rsidP="004C6299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Cause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58.25pt;margin-top:182.8pt;width:102pt;height:117pt;z-index:251660288" o:connectortype="straight"/>
        </w:pict>
      </w:r>
      <w:r>
        <w:rPr>
          <w:b/>
          <w:noProof/>
          <w:sz w:val="32"/>
          <w:szCs w:val="32"/>
        </w:rPr>
        <w:pict>
          <v:shape id="_x0000_s1027" type="#_x0000_t32" style="position:absolute;left:0;text-align:left;margin-left:158.25pt;margin-top:49.3pt;width:87pt;height:133.5pt;flip:y;z-index:251659264" o:connectortype="straight"/>
        </w:pict>
      </w:r>
      <w:r>
        <w:rPr>
          <w:b/>
          <w:noProof/>
          <w:sz w:val="32"/>
          <w:szCs w:val="32"/>
        </w:rPr>
        <w:pict>
          <v:shape id="_x0000_s1037" type="#_x0000_t32" style="position:absolute;left:0;text-align:left;margin-left:158.25pt;margin-top:182.1pt;width:533.25pt;height:.7pt;flip:y;z-index:251673600" o:connectortype="straight"/>
        </w:pict>
      </w:r>
      <w:r>
        <w:rPr>
          <w:b/>
          <w:noProof/>
          <w:sz w:val="32"/>
          <w:szCs w:val="32"/>
          <w:lang w:eastAsia="zh-TW"/>
        </w:rPr>
        <w:pict>
          <v:shape id="_x0000_s1033" type="#_x0000_t202" style="position:absolute;left:0;text-align:left;margin-left:-27.75pt;margin-top:116.8pt;width:171.75pt;height:141.3pt;z-index:251666432;mso-width-relative:margin;mso-height-relative:margin">
            <v:textbox>
              <w:txbxContent>
                <w:p w:rsidR="004C6299" w:rsidRPr="004C6299" w:rsidRDefault="004C6299" w:rsidP="004C629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Effect</w:t>
                  </w:r>
                </w:p>
              </w:txbxContent>
            </v:textbox>
          </v:shape>
        </w:pict>
      </w:r>
      <w:r w:rsidRPr="00D0087F">
        <w:rPr>
          <w:b/>
          <w:noProof/>
          <w:sz w:val="32"/>
          <w:szCs w:val="32"/>
          <w:lang w:val="en-CA" w:eastAsia="zh-TW"/>
        </w:rPr>
        <w:pict>
          <v:shape id="_x0000_s1035" type="#_x0000_t202" style="position:absolute;left:0;text-align:left;margin-left:223.75pt;margin-top:107.05pt;width:119.75pt;height:56.3pt;z-index:251670528;mso-width-relative:margin;mso-height-relative:margin">
            <v:textbox>
              <w:txbxContent>
                <w:p w:rsidR="004C6299" w:rsidRPr="004C6299" w:rsidRDefault="004C6299" w:rsidP="004C6299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Cause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32" type="#_x0000_t32" style="position:absolute;left:0;text-align:left;margin-left:518.25pt;margin-top:182.8pt;width:96pt;height:105.75pt;z-index:251664384" o:connectortype="straight"/>
        </w:pict>
      </w:r>
      <w:r>
        <w:rPr>
          <w:b/>
          <w:noProof/>
          <w:sz w:val="32"/>
          <w:szCs w:val="32"/>
        </w:rPr>
        <w:pict>
          <v:shape id="_x0000_s1030" type="#_x0000_t32" style="position:absolute;left:0;text-align:left;margin-left:343.5pt;margin-top:182.8pt;width:94.5pt;height:105.75pt;z-index:251662336" o:connectortype="straight"/>
        </w:pict>
      </w:r>
      <w:r>
        <w:rPr>
          <w:b/>
          <w:noProof/>
          <w:sz w:val="32"/>
          <w:szCs w:val="32"/>
        </w:rPr>
        <w:pict>
          <v:shape id="_x0000_s1029" type="#_x0000_t32" style="position:absolute;left:0;text-align:left;margin-left:343.5pt;margin-top:59.8pt;width:78pt;height:122.25pt;flip:y;z-index:251661312" o:connectortype="straight"/>
        </w:pict>
      </w:r>
      <w:r>
        <w:rPr>
          <w:b/>
          <w:noProof/>
          <w:sz w:val="32"/>
          <w:szCs w:val="32"/>
        </w:rPr>
        <w:pict>
          <v:shape id="_x0000_s1031" type="#_x0000_t32" style="position:absolute;left:0;text-align:left;margin-left:518.25pt;margin-top:64.3pt;width:81pt;height:118.5pt;flip:y;z-index:251663360" o:connectortype="straight"/>
        </w:pict>
      </w:r>
    </w:p>
    <w:sectPr w:rsidR="004C6299" w:rsidRPr="004C6299" w:rsidSect="004C629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C6299"/>
    <w:rsid w:val="004C6299"/>
    <w:rsid w:val="00751126"/>
    <w:rsid w:val="00751653"/>
    <w:rsid w:val="00D0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8" type="connector" idref="#_x0000_s1028"/>
        <o:r id="V:Rule9" type="connector" idref="#_x0000_s1027"/>
        <o:r id="V:Rule10" type="connector" idref="#_x0000_s1030"/>
        <o:r id="V:Rule11" type="connector" idref="#_x0000_s1031"/>
        <o:r id="V:Rule12" type="connector" idref="#_x0000_s1029"/>
        <o:r id="V:Rule13" type="connector" idref="#_x0000_s1037"/>
        <o:r id="V:Rule1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ACF981-2C03-4661-9233-D23D5B838BC7}"/>
</file>

<file path=customXml/itemProps2.xml><?xml version="1.0" encoding="utf-8"?>
<ds:datastoreItem xmlns:ds="http://schemas.openxmlformats.org/officeDocument/2006/customXml" ds:itemID="{0F755DA1-9428-4539-B181-AFB8D75BDDFD}"/>
</file>

<file path=customXml/itemProps3.xml><?xml version="1.0" encoding="utf-8"?>
<ds:datastoreItem xmlns:ds="http://schemas.openxmlformats.org/officeDocument/2006/customXml" ds:itemID="{F7D6A7BD-17A1-45CE-9742-C47DDBBA2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4</DocSecurity>
  <Lines>1</Lines>
  <Paragraphs>1</Paragraphs>
  <ScaleCrop>false</ScaleCrop>
  <Company>NESD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2012-06-18T15:49:00Z</dcterms:created>
  <dcterms:modified xsi:type="dcterms:W3CDTF">2012-06-18T15:49:00Z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