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D2" w:rsidRPr="00AC67BA" w:rsidRDefault="00832002" w:rsidP="00AC67BA">
      <w:pPr>
        <w:jc w:val="center"/>
        <w:rPr>
          <w:sz w:val="36"/>
          <w:szCs w:val="36"/>
          <w:u w:val="single"/>
        </w:rPr>
      </w:pPr>
      <w:r w:rsidRPr="00AC67BA">
        <w:rPr>
          <w:sz w:val="36"/>
          <w:szCs w:val="36"/>
          <w:u w:val="single"/>
        </w:rPr>
        <w:t>Sample Reading Comprehension Activities</w:t>
      </w:r>
    </w:p>
    <w:p w:rsidR="00832002" w:rsidRDefault="00832002">
      <w:r>
        <w:t xml:space="preserve">                            </w:t>
      </w:r>
      <w:r w:rsidR="00075B81">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47.6pt;height:64.3pt;z-index:251660288;mso-height-percent:200;mso-position-horizontal:center;mso-position-horizontal-relative:text;mso-position-vertical-relative:text;mso-height-percent:200;mso-width-relative:margin;mso-height-relative:margin">
            <v:textbox style="mso-fit-shape-to-text:t">
              <w:txbxContent>
                <w:p w:rsidR="00832002" w:rsidRDefault="00832002">
                  <w:pPr>
                    <w:rPr>
                      <w:b/>
                      <w:sz w:val="28"/>
                      <w:szCs w:val="28"/>
                    </w:rPr>
                  </w:pPr>
                  <w:r w:rsidRPr="00832002">
                    <w:rPr>
                      <w:b/>
                      <w:sz w:val="28"/>
                      <w:szCs w:val="28"/>
                    </w:rPr>
                    <w:t>Self Questioning Strategies</w:t>
                  </w:r>
                </w:p>
                <w:p w:rsidR="00832002" w:rsidRDefault="00832002">
                  <w:r>
                    <w:t>Proficient readers frequently self-monitor their reading. For example, they often stop while reading to ensure they are comprehending the material they are reading. They ask themselves, “Does this make sense?” If it does not, they will go back to where they were “connected” with the text. It is important for teachers to model self-questioning strategies. Cue students to ask questions. Self-questioning helps students monitor and comprehend the material being read.</w:t>
                  </w:r>
                </w:p>
                <w:p w:rsidR="00832002" w:rsidRDefault="00832002" w:rsidP="00832002">
                  <w:pPr>
                    <w:pStyle w:val="ListParagraph"/>
                    <w:numPr>
                      <w:ilvl w:val="0"/>
                      <w:numId w:val="1"/>
                    </w:numPr>
                  </w:pPr>
                  <w:r>
                    <w:t>Does this make sense?</w:t>
                  </w:r>
                </w:p>
                <w:p w:rsidR="00832002" w:rsidRDefault="00832002" w:rsidP="00832002">
                  <w:pPr>
                    <w:pStyle w:val="ListParagraph"/>
                    <w:numPr>
                      <w:ilvl w:val="0"/>
                      <w:numId w:val="1"/>
                    </w:numPr>
                  </w:pPr>
                  <w:r>
                    <w:t>What has happened so far?</w:t>
                  </w:r>
                </w:p>
                <w:p w:rsidR="00832002" w:rsidRDefault="00832002" w:rsidP="00832002">
                  <w:pPr>
                    <w:pStyle w:val="ListParagraph"/>
                    <w:numPr>
                      <w:ilvl w:val="0"/>
                      <w:numId w:val="1"/>
                    </w:numPr>
                  </w:pPr>
                  <w:r>
                    <w:t>What will happen next?</w:t>
                  </w:r>
                </w:p>
                <w:p w:rsidR="00832002" w:rsidRPr="00832002" w:rsidRDefault="00832002" w:rsidP="00832002">
                  <w:pPr>
                    <w:pStyle w:val="ListParagraph"/>
                    <w:numPr>
                      <w:ilvl w:val="0"/>
                      <w:numId w:val="1"/>
                    </w:numPr>
                  </w:pPr>
                  <w:r>
                    <w:t>How does this relate to what I already know?</w:t>
                  </w:r>
                </w:p>
              </w:txbxContent>
            </v:textbox>
          </v:shape>
        </w:pict>
      </w:r>
    </w:p>
    <w:p w:rsidR="00832002" w:rsidRPr="00832002" w:rsidRDefault="00832002" w:rsidP="00832002"/>
    <w:p w:rsidR="00832002" w:rsidRPr="00832002" w:rsidRDefault="00832002" w:rsidP="00832002"/>
    <w:p w:rsidR="00832002" w:rsidRPr="00832002" w:rsidRDefault="00832002" w:rsidP="00832002"/>
    <w:p w:rsidR="00832002" w:rsidRPr="00832002" w:rsidRDefault="00832002" w:rsidP="00832002"/>
    <w:p w:rsidR="00832002" w:rsidRPr="00832002" w:rsidRDefault="00832002" w:rsidP="00832002"/>
    <w:p w:rsidR="00832002" w:rsidRDefault="00832002" w:rsidP="00832002"/>
    <w:p w:rsidR="00832002" w:rsidRDefault="00832002" w:rsidP="00832002">
      <w:pPr>
        <w:jc w:val="right"/>
      </w:pPr>
    </w:p>
    <w:p w:rsidR="00832002" w:rsidRDefault="00075B81" w:rsidP="00832002">
      <w:r>
        <w:rPr>
          <w:noProof/>
          <w:lang w:eastAsia="zh-TW"/>
        </w:rPr>
        <w:pict>
          <v:shape id="_x0000_s1027" type="#_x0000_t202" style="position:absolute;margin-left:0;margin-top:0;width:451.15pt;height:64.3pt;z-index:251662336;mso-height-percent:200;mso-position-horizontal:center;mso-height-percent:200;mso-width-relative:margin;mso-height-relative:margin">
            <v:textbox style="mso-fit-shape-to-text:t">
              <w:txbxContent>
                <w:p w:rsidR="00832002" w:rsidRDefault="00832002">
                  <w:pPr>
                    <w:rPr>
                      <w:b/>
                      <w:sz w:val="28"/>
                      <w:szCs w:val="28"/>
                    </w:rPr>
                  </w:pPr>
                  <w:r w:rsidRPr="00832002">
                    <w:rPr>
                      <w:b/>
                      <w:sz w:val="28"/>
                      <w:szCs w:val="28"/>
                    </w:rPr>
                    <w:t>5 Ws – Why, When, Where, What, Who</w:t>
                  </w:r>
                </w:p>
                <w:p w:rsidR="00832002" w:rsidRPr="00832002" w:rsidRDefault="00832002" w:rsidP="00832002">
                  <w:pPr>
                    <w:pStyle w:val="ListParagraph"/>
                    <w:numPr>
                      <w:ilvl w:val="0"/>
                      <w:numId w:val="2"/>
                    </w:numPr>
                    <w:rPr>
                      <w:sz w:val="28"/>
                      <w:szCs w:val="28"/>
                    </w:rPr>
                  </w:pPr>
                  <w:r>
                    <w:t>As students read, they lightly write in the margin the appropriate cue (one of the 5 W’s) and highlight the pertinent information.</w:t>
                  </w:r>
                </w:p>
                <w:p w:rsidR="00832002" w:rsidRDefault="00832002" w:rsidP="00832002">
                  <w:pPr>
                    <w:pStyle w:val="ListParagraph"/>
                    <w:numPr>
                      <w:ilvl w:val="0"/>
                      <w:numId w:val="2"/>
                    </w:numPr>
                  </w:pPr>
                  <w:r>
                    <w:t>After reading, the students go back to the cues and use them as the basis for making notes and reviewing the content.</w:t>
                  </w:r>
                </w:p>
              </w:txbxContent>
            </v:textbox>
          </v:shape>
        </w:pict>
      </w:r>
    </w:p>
    <w:p w:rsidR="00832002" w:rsidRPr="00832002" w:rsidRDefault="00832002" w:rsidP="00832002"/>
    <w:p w:rsidR="00832002" w:rsidRDefault="00075B81" w:rsidP="00832002">
      <w:pPr>
        <w:jc w:val="right"/>
      </w:pPr>
      <w:r>
        <w:rPr>
          <w:noProof/>
          <w:lang w:eastAsia="zh-TW"/>
        </w:rPr>
        <w:pict>
          <v:shape id="_x0000_s1028" type="#_x0000_t202" style="position:absolute;left:0;text-align:left;margin-left:10.2pt;margin-top:73.4pt;width:449.85pt;height:212pt;z-index:251664384;mso-height-percent:200;mso-height-percent:200;mso-width-relative:margin;mso-height-relative:margin">
            <v:textbox style="mso-fit-shape-to-text:t">
              <w:txbxContent>
                <w:p w:rsidR="00832002" w:rsidRDefault="00832002">
                  <w:pPr>
                    <w:rPr>
                      <w:b/>
                      <w:sz w:val="28"/>
                      <w:szCs w:val="28"/>
                    </w:rPr>
                  </w:pPr>
                  <w:r>
                    <w:rPr>
                      <w:b/>
                      <w:sz w:val="28"/>
                      <w:szCs w:val="28"/>
                    </w:rPr>
                    <w:t>Reciprocal Teaching Strategy</w:t>
                  </w:r>
                </w:p>
                <w:p w:rsidR="00832002" w:rsidRDefault="00832002">
                  <w:r>
                    <w:t>The teacher models the following steps prior to students using the strategy in a small group setting. Students take turns being the “leader” of the group and applying the following steps:</w:t>
                  </w:r>
                </w:p>
                <w:p w:rsidR="00832002" w:rsidRDefault="00832002" w:rsidP="00832002">
                  <w:pPr>
                    <w:pStyle w:val="ListParagraph"/>
                    <w:numPr>
                      <w:ilvl w:val="0"/>
                      <w:numId w:val="3"/>
                    </w:numPr>
                  </w:pPr>
                  <w:r>
                    <w:rPr>
                      <w:b/>
                    </w:rPr>
                    <w:t xml:space="preserve">Predict </w:t>
                  </w:r>
                  <w:r>
                    <w:t>what will happen in the text by using headings, subheadings, pictures, charts, and any other information that might be helpful.</w:t>
                  </w:r>
                </w:p>
                <w:p w:rsidR="00832002" w:rsidRDefault="00832002" w:rsidP="00832002">
                  <w:pPr>
                    <w:pStyle w:val="ListParagraph"/>
                    <w:numPr>
                      <w:ilvl w:val="0"/>
                      <w:numId w:val="3"/>
                    </w:numPr>
                  </w:pPr>
                  <w:r>
                    <w:rPr>
                      <w:b/>
                    </w:rPr>
                    <w:t xml:space="preserve">Read </w:t>
                  </w:r>
                  <w:r>
                    <w:t>the passage independently or together.</w:t>
                  </w:r>
                </w:p>
                <w:p w:rsidR="00832002" w:rsidRDefault="00832002" w:rsidP="00832002">
                  <w:pPr>
                    <w:pStyle w:val="ListParagraph"/>
                    <w:numPr>
                      <w:ilvl w:val="0"/>
                      <w:numId w:val="3"/>
                    </w:numPr>
                  </w:pPr>
                  <w:r>
                    <w:rPr>
                      <w:b/>
                    </w:rPr>
                    <w:t xml:space="preserve">Question – </w:t>
                  </w:r>
                  <w:r>
                    <w:t>formulate questions about what was read.</w:t>
                  </w:r>
                </w:p>
                <w:p w:rsidR="00832002" w:rsidRDefault="00832002" w:rsidP="00832002">
                  <w:pPr>
                    <w:pStyle w:val="ListParagraph"/>
                    <w:numPr>
                      <w:ilvl w:val="0"/>
                      <w:numId w:val="3"/>
                    </w:numPr>
                  </w:pPr>
                  <w:r>
                    <w:rPr>
                      <w:b/>
                    </w:rPr>
                    <w:t xml:space="preserve">Summarize </w:t>
                  </w:r>
                  <w:r>
                    <w:t>the important information.</w:t>
                  </w:r>
                </w:p>
                <w:p w:rsidR="00832002" w:rsidRDefault="00832002" w:rsidP="00832002">
                  <w:pPr>
                    <w:pStyle w:val="ListParagraph"/>
                    <w:numPr>
                      <w:ilvl w:val="0"/>
                      <w:numId w:val="3"/>
                    </w:numPr>
                  </w:pPr>
                  <w:r>
                    <w:rPr>
                      <w:b/>
                    </w:rPr>
                    <w:t xml:space="preserve">Clarify </w:t>
                  </w:r>
                  <w:r>
                    <w:t>any information that is difficult to understand and review the meaning of any vocabulary.</w:t>
                  </w:r>
                </w:p>
                <w:p w:rsidR="00832002" w:rsidRPr="00832002" w:rsidRDefault="00832002" w:rsidP="00832002">
                  <w:pPr>
                    <w:pStyle w:val="ListParagraph"/>
                    <w:numPr>
                      <w:ilvl w:val="0"/>
                      <w:numId w:val="3"/>
                    </w:numPr>
                  </w:pPr>
                  <w:r>
                    <w:rPr>
                      <w:b/>
                    </w:rPr>
                    <w:t xml:space="preserve">Predict </w:t>
                  </w:r>
                  <w:r>
                    <w:t>what might occur later in the text.</w:t>
                  </w:r>
                </w:p>
              </w:txbxContent>
            </v:textbox>
          </v:shape>
        </w:pict>
      </w:r>
    </w:p>
    <w:p w:rsidR="00832002" w:rsidRPr="00832002" w:rsidRDefault="00832002" w:rsidP="00832002"/>
    <w:p w:rsidR="00832002" w:rsidRPr="00832002" w:rsidRDefault="00832002" w:rsidP="00832002"/>
    <w:p w:rsidR="00832002" w:rsidRPr="00832002" w:rsidRDefault="00832002" w:rsidP="00832002"/>
    <w:p w:rsidR="00832002" w:rsidRPr="00832002" w:rsidRDefault="00832002" w:rsidP="00832002"/>
    <w:p w:rsidR="00832002" w:rsidRPr="00832002" w:rsidRDefault="00832002" w:rsidP="00832002"/>
    <w:p w:rsidR="00832002" w:rsidRPr="00832002" w:rsidRDefault="00832002" w:rsidP="00832002"/>
    <w:p w:rsidR="00832002" w:rsidRPr="00832002" w:rsidRDefault="00832002" w:rsidP="00832002"/>
    <w:p w:rsidR="00832002" w:rsidRPr="00832002" w:rsidRDefault="00832002" w:rsidP="00832002"/>
    <w:p w:rsidR="00832002" w:rsidRDefault="00832002" w:rsidP="00832002"/>
    <w:p w:rsidR="00832002" w:rsidRDefault="00832002" w:rsidP="00832002">
      <w:pPr>
        <w:jc w:val="right"/>
      </w:pPr>
    </w:p>
    <w:p w:rsidR="00832002" w:rsidRDefault="00832002" w:rsidP="00832002">
      <w:pPr>
        <w:jc w:val="right"/>
      </w:pPr>
    </w:p>
    <w:p w:rsidR="00832002" w:rsidRDefault="00832002" w:rsidP="00832002"/>
    <w:p w:rsidR="00832002" w:rsidRDefault="00832002" w:rsidP="00832002"/>
    <w:p w:rsidR="00832002" w:rsidRPr="00832002" w:rsidRDefault="00075B81" w:rsidP="00832002">
      <w:r>
        <w:rPr>
          <w:noProof/>
          <w:lang w:eastAsia="zh-TW"/>
        </w:rPr>
        <w:lastRenderedPageBreak/>
        <w:pict>
          <v:shape id="_x0000_s1029" type="#_x0000_t202" style="position:absolute;margin-left:0;margin-top:.4pt;width:462.75pt;height:110.6pt;z-index:251666432;mso-height-percent:200;mso-position-horizontal:center;mso-height-percent:200;mso-width-relative:margin;mso-height-relative:margin">
            <v:textbox style="mso-fit-shape-to-text:t">
              <w:txbxContent>
                <w:p w:rsidR="00AC67BA" w:rsidRDefault="00AC67BA" w:rsidP="00AC67BA">
                  <w:pPr>
                    <w:rPr>
                      <w:b/>
                      <w:sz w:val="28"/>
                      <w:szCs w:val="28"/>
                    </w:rPr>
                  </w:pPr>
                  <w:r>
                    <w:rPr>
                      <w:b/>
                      <w:sz w:val="28"/>
                      <w:szCs w:val="28"/>
                    </w:rPr>
                    <w:t>Form a Visual or Mental Picture</w:t>
                  </w:r>
                </w:p>
                <w:p w:rsidR="00AC67BA" w:rsidRDefault="00AC67BA" w:rsidP="00AC67BA">
                  <w:pPr>
                    <w:pStyle w:val="ListParagraph"/>
                    <w:numPr>
                      <w:ilvl w:val="0"/>
                      <w:numId w:val="5"/>
                    </w:numPr>
                  </w:pPr>
                  <w:r>
                    <w:t xml:space="preserve">Initially </w:t>
                  </w:r>
                  <w:r w:rsidRPr="00AC67BA">
                    <w:rPr>
                      <w:b/>
                    </w:rPr>
                    <w:t>read out loud</w:t>
                  </w:r>
                  <w:r>
                    <w:rPr>
                      <w:b/>
                    </w:rPr>
                    <w:t xml:space="preserve"> </w:t>
                  </w:r>
                  <w:r w:rsidRPr="00AC67BA">
                    <w:t xml:space="preserve">a variety of descriptions and </w:t>
                  </w:r>
                  <w:r>
                    <w:t xml:space="preserve">have the students follow along in the text. Begin with </w:t>
                  </w:r>
                  <w:r>
                    <w:rPr>
                      <w:b/>
                    </w:rPr>
                    <w:t xml:space="preserve">familiar or simple descriptions. </w:t>
                  </w:r>
                  <w:r>
                    <w:t>As you read the description, encourage the students to try to picture it in their minds.</w:t>
                  </w:r>
                </w:p>
                <w:p w:rsidR="00AC67BA" w:rsidRDefault="00AC67BA" w:rsidP="00AC67BA">
                  <w:pPr>
                    <w:pStyle w:val="ListParagraph"/>
                    <w:numPr>
                      <w:ilvl w:val="0"/>
                      <w:numId w:val="5"/>
                    </w:numPr>
                  </w:pPr>
                  <w:r>
                    <w:t>Then have the students do a follow up activity:</w:t>
                  </w:r>
                </w:p>
                <w:p w:rsidR="00AC67BA" w:rsidRDefault="00AC67BA" w:rsidP="00AC67BA">
                  <w:pPr>
                    <w:pStyle w:val="ListParagraph"/>
                    <w:numPr>
                      <w:ilvl w:val="0"/>
                      <w:numId w:val="6"/>
                    </w:numPr>
                  </w:pPr>
                  <w:r>
                    <w:t>Match the description to the picture;</w:t>
                  </w:r>
                </w:p>
                <w:p w:rsidR="00AC67BA" w:rsidRDefault="00AC67BA" w:rsidP="00AC67BA">
                  <w:pPr>
                    <w:pStyle w:val="ListParagraph"/>
                    <w:numPr>
                      <w:ilvl w:val="0"/>
                      <w:numId w:val="6"/>
                    </w:numPr>
                  </w:pPr>
                  <w:r>
                    <w:t>Draw a picture;</w:t>
                  </w:r>
                </w:p>
                <w:p w:rsidR="00AC67BA" w:rsidRDefault="00AC67BA" w:rsidP="00AC67BA">
                  <w:pPr>
                    <w:pStyle w:val="ListParagraph"/>
                    <w:numPr>
                      <w:ilvl w:val="0"/>
                      <w:numId w:val="6"/>
                    </w:numPr>
                  </w:pPr>
                  <w:r>
                    <w:t>Discuss the description;</w:t>
                  </w:r>
                </w:p>
                <w:p w:rsidR="00AC67BA" w:rsidRDefault="00AC67BA" w:rsidP="00AC67BA">
                  <w:pPr>
                    <w:pStyle w:val="ListParagraph"/>
                    <w:numPr>
                      <w:ilvl w:val="0"/>
                      <w:numId w:val="6"/>
                    </w:numPr>
                  </w:pPr>
                  <w:r>
                    <w:t>Write a response or reaction; and</w:t>
                  </w:r>
                </w:p>
                <w:p w:rsidR="00AC67BA" w:rsidRDefault="00AC67BA" w:rsidP="00AC67BA">
                  <w:pPr>
                    <w:pStyle w:val="ListParagraph"/>
                    <w:numPr>
                      <w:ilvl w:val="0"/>
                      <w:numId w:val="6"/>
                    </w:numPr>
                  </w:pPr>
                  <w:r>
                    <w:t>Write a descriptive passage and present it to the group</w:t>
                  </w:r>
                </w:p>
                <w:p w:rsidR="00AC67BA" w:rsidRDefault="00AC67BA" w:rsidP="00AC67BA">
                  <w:pPr>
                    <w:pStyle w:val="ListParagraph"/>
                    <w:numPr>
                      <w:ilvl w:val="0"/>
                      <w:numId w:val="7"/>
                    </w:numPr>
                  </w:pPr>
                  <w:r>
                    <w:t xml:space="preserve">Once the students have developed this skill, have the silently read a descriptive passage and do one of the above activities. Encourage students to “see” what they area reading – the details, the </w:t>
                  </w:r>
                  <w:proofErr w:type="spellStart"/>
                  <w:r>
                    <w:t>colours</w:t>
                  </w:r>
                  <w:proofErr w:type="spellEnd"/>
                  <w:r>
                    <w:t>.</w:t>
                  </w:r>
                </w:p>
                <w:p w:rsidR="00AC67BA" w:rsidRPr="00AC67BA" w:rsidRDefault="00AC67BA" w:rsidP="00AC67BA">
                  <w:pPr>
                    <w:pStyle w:val="ListParagraph"/>
                    <w:numPr>
                      <w:ilvl w:val="0"/>
                      <w:numId w:val="7"/>
                    </w:numPr>
                  </w:pPr>
                  <w:r>
                    <w:t>Works well with any form of literature.</w:t>
                  </w:r>
                </w:p>
              </w:txbxContent>
            </v:textbox>
          </v:shape>
        </w:pict>
      </w:r>
    </w:p>
    <w:sectPr w:rsidR="00832002" w:rsidRPr="00832002" w:rsidSect="002161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B775A"/>
    <w:multiLevelType w:val="hybridMultilevel"/>
    <w:tmpl w:val="854C2E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78317B"/>
    <w:multiLevelType w:val="hybridMultilevel"/>
    <w:tmpl w:val="029A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06852"/>
    <w:multiLevelType w:val="hybridMultilevel"/>
    <w:tmpl w:val="A718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E6657"/>
    <w:multiLevelType w:val="hybridMultilevel"/>
    <w:tmpl w:val="AC80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EC2BA2"/>
    <w:multiLevelType w:val="hybridMultilevel"/>
    <w:tmpl w:val="4FC82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827454"/>
    <w:multiLevelType w:val="hybridMultilevel"/>
    <w:tmpl w:val="1F06A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4E200C"/>
    <w:multiLevelType w:val="hybridMultilevel"/>
    <w:tmpl w:val="4ACE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2002"/>
    <w:rsid w:val="00075B81"/>
    <w:rsid w:val="002161D2"/>
    <w:rsid w:val="00832002"/>
    <w:rsid w:val="008D35E4"/>
    <w:rsid w:val="00AC67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1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02"/>
    <w:rPr>
      <w:rFonts w:ascii="Tahoma" w:hAnsi="Tahoma" w:cs="Tahoma"/>
      <w:sz w:val="16"/>
      <w:szCs w:val="16"/>
    </w:rPr>
  </w:style>
  <w:style w:type="paragraph" w:styleId="ListParagraph">
    <w:name w:val="List Paragraph"/>
    <w:basedOn w:val="Normal"/>
    <w:uiPriority w:val="34"/>
    <w:qFormat/>
    <w:rsid w:val="008320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49696-61DE-450D-8E3F-1D06F7C13766}"/>
</file>

<file path=customXml/itemProps2.xml><?xml version="1.0" encoding="utf-8"?>
<ds:datastoreItem xmlns:ds="http://schemas.openxmlformats.org/officeDocument/2006/customXml" ds:itemID="{E7B43DF1-9337-4C57-B5E3-1C107E4C3D74}"/>
</file>

<file path=customXml/itemProps3.xml><?xml version="1.0" encoding="utf-8"?>
<ds:datastoreItem xmlns:ds="http://schemas.openxmlformats.org/officeDocument/2006/customXml" ds:itemID="{F29D9343-63C0-45FF-8DD3-ABC63FE14585}"/>
</file>

<file path=docProps/app.xml><?xml version="1.0" encoding="utf-8"?>
<Properties xmlns="http://schemas.openxmlformats.org/officeDocument/2006/extended-properties" xmlns:vt="http://schemas.openxmlformats.org/officeDocument/2006/docPropsVTypes">
  <Template>Normal</Template>
  <TotalTime>0</TotalTime>
  <Pages>2</Pages>
  <Words>14</Words>
  <Characters>83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2012-06-15T14:56:00Z</dcterms:created>
  <dcterms:modified xsi:type="dcterms:W3CDTF">2012-06-15T14:56:00Z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