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A19" w:rsidRPr="00936A19" w:rsidRDefault="00936A19" w:rsidP="00936A19">
      <w:pPr>
        <w:jc w:val="center"/>
        <w:rPr>
          <w:rFonts w:ascii="Arial" w:hAnsi="Arial" w:cs="Arial"/>
          <w:sz w:val="32"/>
          <w:szCs w:val="32"/>
        </w:rPr>
      </w:pPr>
      <w:r w:rsidRPr="00936A19">
        <w:rPr>
          <w:rFonts w:ascii="Arial" w:hAnsi="Arial" w:cs="Arial"/>
          <w:b/>
          <w:sz w:val="32"/>
          <w:szCs w:val="32"/>
        </w:rPr>
        <w:t>QARs (Question Answer Relationship)</w:t>
      </w:r>
    </w:p>
    <w:p w:rsidR="00936A19" w:rsidRDefault="00936A19" w:rsidP="00936A19">
      <w:pPr>
        <w:rPr>
          <w:rFonts w:ascii="Arial" w:hAnsi="Arial" w:cs="Arial"/>
        </w:rPr>
      </w:pPr>
      <w:r>
        <w:rPr>
          <w:rFonts w:ascii="Arial" w:hAnsi="Arial" w:cs="Arial"/>
        </w:rPr>
        <w:t xml:space="preserve">QAR helps students relate information in the text to their own experiences.  The teacher models the four ways to find answers to questions.  </w:t>
      </w:r>
    </w:p>
    <w:p w:rsidR="00936A19" w:rsidRDefault="00936A19" w:rsidP="00936A19">
      <w:pPr>
        <w:numPr>
          <w:ilvl w:val="0"/>
          <w:numId w:val="1"/>
        </w:numPr>
        <w:rPr>
          <w:rFonts w:ascii="Arial" w:hAnsi="Arial" w:cs="Arial"/>
        </w:rPr>
      </w:pPr>
      <w:r>
        <w:rPr>
          <w:rFonts w:ascii="Arial" w:hAnsi="Arial" w:cs="Arial"/>
        </w:rPr>
        <w:t xml:space="preserve"> Right There:  In-The-Book (explicit).  The answer is usually contained in one sentence and easy to find.  It is often the same words that make up the answer are found in the question.  Question stems often begin with:  When is/was…?  Who is/was….?  What is/was….?  Where is/was…?  The reader only needs literal thinking to answer the question.</w:t>
      </w:r>
    </w:p>
    <w:p w:rsidR="00936A19" w:rsidRDefault="00936A19" w:rsidP="00936A19">
      <w:pPr>
        <w:numPr>
          <w:ilvl w:val="0"/>
          <w:numId w:val="1"/>
        </w:numPr>
        <w:rPr>
          <w:rFonts w:ascii="Arial" w:hAnsi="Arial" w:cs="Arial"/>
        </w:rPr>
      </w:pPr>
      <w:r>
        <w:rPr>
          <w:rFonts w:ascii="Arial" w:hAnsi="Arial" w:cs="Arial"/>
        </w:rPr>
        <w:t>Think, Search, and Find:  In-The-Book (implicit).  The answer is found in more than one place.  The parts must be put together to answer the question.   The words in the question may or may not be the same words used to answer the question.  Certain words, including pointers/signal words, plurals, and conjunctions, indicate that the answer is in more than one place.  Question stems often begin with:  Contrast…; Explain…; What were…?; Compare….;  Summarize….The reader only needs literal thinking to answer the question.</w:t>
      </w:r>
    </w:p>
    <w:p w:rsidR="00936A19" w:rsidRDefault="00936A19" w:rsidP="00936A19">
      <w:pPr>
        <w:numPr>
          <w:ilvl w:val="0"/>
          <w:numId w:val="1"/>
        </w:numPr>
        <w:rPr>
          <w:rFonts w:ascii="Arial" w:hAnsi="Arial" w:cs="Arial"/>
        </w:rPr>
      </w:pPr>
      <w:r>
        <w:rPr>
          <w:rFonts w:ascii="Arial" w:hAnsi="Arial" w:cs="Arial"/>
        </w:rPr>
        <w:t xml:space="preserve">Author and Me:  In-My-Head.  The reader must read the text to answer the question (text dependent).  The reader must use inferential thinking in order to answer the question.  Question stems often begin with:  How can you conclude…?;  How can you tell…?; What biases or beliefs are…?; how do you know…?;  Who does _________remind you of…?; Note:  The word “you” is often used in Level III questions.  The reader relies on prior knowledge and experience.  The reader must </w:t>
      </w:r>
      <w:r w:rsidRPr="00AA4A41">
        <w:rPr>
          <w:rFonts w:ascii="Arial" w:hAnsi="Arial" w:cs="Arial"/>
          <w:i/>
        </w:rPr>
        <w:t>read between the lines</w:t>
      </w:r>
      <w:r>
        <w:rPr>
          <w:rFonts w:ascii="Arial" w:hAnsi="Arial" w:cs="Arial"/>
        </w:rPr>
        <w:t xml:space="preserve"> as the answer is not explicit in the text.</w:t>
      </w:r>
    </w:p>
    <w:p w:rsidR="00936A19" w:rsidRPr="00AA4A41" w:rsidRDefault="00936A19" w:rsidP="00936A19">
      <w:pPr>
        <w:numPr>
          <w:ilvl w:val="0"/>
          <w:numId w:val="1"/>
        </w:numPr>
        <w:rPr>
          <w:rFonts w:ascii="Arial" w:hAnsi="Arial" w:cs="Arial"/>
        </w:rPr>
      </w:pPr>
      <w:r>
        <w:rPr>
          <w:rFonts w:ascii="Arial" w:hAnsi="Arial" w:cs="Arial"/>
        </w:rPr>
        <w:t>On My Own:  In-My-Head.  The reader need not read the text in order to answer the question.  The reader must use inferential thinking.  Question stems often begin with:  Do you believe…?; How do you know…?; How would you…?; Have you ever…?  Note:  The word “you” is often used in Level IV questioning.  The reader relies on prior knowledge and experiences.  The reader must use his own ideas and opinions to answer the questions.</w:t>
      </w:r>
    </w:p>
    <w:p w:rsidR="00FB7F97" w:rsidRDefault="00FB7F97"/>
    <w:sectPr w:rsidR="00FB7F97" w:rsidSect="00FB7F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FB4EF8"/>
    <w:multiLevelType w:val="hybridMultilevel"/>
    <w:tmpl w:val="6BC4BB2A"/>
    <w:lvl w:ilvl="0" w:tplc="B5D8D3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36A19"/>
    <w:rsid w:val="000D57DC"/>
    <w:rsid w:val="00226A9B"/>
    <w:rsid w:val="00936A19"/>
    <w:rsid w:val="00FB7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A1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C213358D4A0946895E048A41A2C949" ma:contentTypeVersion="0" ma:contentTypeDescription="Create a new document." ma:contentTypeScope="" ma:versionID="8404e5838c8c696001ba39f15fbe16b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14358A-447C-4A0E-A12B-818A2A7E8522}"/>
</file>

<file path=customXml/itemProps2.xml><?xml version="1.0" encoding="utf-8"?>
<ds:datastoreItem xmlns:ds="http://schemas.openxmlformats.org/officeDocument/2006/customXml" ds:itemID="{F0FCAE85-9866-4795-AE20-57A8EB5515F2}"/>
</file>

<file path=customXml/itemProps3.xml><?xml version="1.0" encoding="utf-8"?>
<ds:datastoreItem xmlns:ds="http://schemas.openxmlformats.org/officeDocument/2006/customXml" ds:itemID="{6A247346-0F93-4523-B00C-15EF408661DD}"/>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1715</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2011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kw426</cp:lastModifiedBy>
  <cp:revision>2</cp:revision>
  <dcterms:created xsi:type="dcterms:W3CDTF">2012-06-15T15:14:00Z</dcterms:created>
  <dcterms:modified xsi:type="dcterms:W3CDTF">2012-06-15T15:14:00Z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0x010100F3C213358D4A0946895E048A41A2C949</vt:lpwstr>
  </property>
</Properties>
</file>