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B8B0" w14:textId="77777777" w:rsidR="00CB3C9F" w:rsidRPr="004558E8" w:rsidRDefault="00861AA0" w:rsidP="00CB3C9F">
      <w:pPr>
        <w:jc w:val="center"/>
        <w:rPr>
          <w:rFonts w:ascii="Arial" w:hAnsi="Arial" w:cs="Arial"/>
          <w:b/>
          <w:sz w:val="32"/>
          <w:szCs w:val="32"/>
        </w:rPr>
      </w:pPr>
      <w:r>
        <w:rPr>
          <w:rFonts w:ascii="Arial" w:hAnsi="Arial" w:cs="Arial"/>
          <w:b/>
          <w:noProof/>
          <w:sz w:val="32"/>
          <w:szCs w:val="32"/>
          <w:lang w:val="en-US"/>
        </w:rPr>
        <w:pict w14:anchorId="4768B901">
          <v:shapetype id="_x0000_t202" coordsize="21600,21600" o:spt="202" path="m,l,21600r21600,l21600,xe">
            <v:stroke joinstyle="miter"/>
            <v:path gradientshapeok="t" o:connecttype="rect"/>
          </v:shapetype>
          <v:shape id="_x0000_s1039" type="#_x0000_t202" style="position:absolute;left:0;text-align:left;margin-left:0;margin-top:-42.7pt;width:126pt;height:81pt;z-index:251657728" filled="f" stroked="f">
            <v:textbox style="mso-next-textbox:#_x0000_s1039">
              <w:txbxContent>
                <w:p w14:paraId="4768B909" w14:textId="77777777" w:rsidR="00CB3C9F" w:rsidRPr="003C7165" w:rsidRDefault="00A110B5">
                  <w:r>
                    <w:rPr>
                      <w:noProof/>
                      <w:lang w:val="en-US"/>
                    </w:rPr>
                    <w:drawing>
                      <wp:inline distT="0" distB="0" distL="0" distR="0" wp14:anchorId="4768B90A" wp14:editId="4768B90B">
                        <wp:extent cx="1514475" cy="1085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txbxContent>
            </v:textbox>
          </v:shape>
        </w:pict>
      </w:r>
      <w:r w:rsidR="00CB3C9F" w:rsidRPr="004558E8">
        <w:rPr>
          <w:rFonts w:ascii="Arial" w:hAnsi="Arial" w:cs="Arial"/>
          <w:b/>
          <w:sz w:val="32"/>
          <w:szCs w:val="32"/>
        </w:rPr>
        <w:t>North East School</w:t>
      </w:r>
      <w:r w:rsidR="00CB3C9F">
        <w:rPr>
          <w:rFonts w:ascii="Arial" w:hAnsi="Arial" w:cs="Arial"/>
          <w:b/>
          <w:sz w:val="32"/>
          <w:szCs w:val="32"/>
        </w:rPr>
        <w:t xml:space="preserve"> Division Planning Organizer</w:t>
      </w:r>
    </w:p>
    <w:p w14:paraId="4768B8B1" w14:textId="77777777" w:rsidR="00CB3C9F" w:rsidRPr="00BD6FC9" w:rsidRDefault="00CB3C9F" w:rsidP="00CB3C9F">
      <w:pPr>
        <w:jc w:val="center"/>
        <w:rPr>
          <w:rFonts w:ascii="Arial" w:hAnsi="Arial" w:cs="Arial"/>
          <w:b/>
        </w:rPr>
      </w:pPr>
      <w:r>
        <w:rPr>
          <w:rFonts w:ascii="Arial" w:hAnsi="Arial" w:cs="Arial"/>
          <w:b/>
        </w:rPr>
        <w:t xml:space="preserve">Phys Ed Grades 6 – 9 </w:t>
      </w:r>
    </w:p>
    <w:tbl>
      <w:tblPr>
        <w:tblpPr w:leftFromText="180" w:rightFromText="180" w:vertAnchor="page" w:horzAnchor="margin" w:tblpXSpec="center" w:tblpY="1752"/>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38"/>
        <w:gridCol w:w="7252"/>
      </w:tblGrid>
      <w:tr w:rsidR="00CB3C9F" w:rsidRPr="00CB3C9F" w14:paraId="4768B8B3" w14:textId="77777777">
        <w:trPr>
          <w:trHeight w:val="363"/>
        </w:trPr>
        <w:tc>
          <w:tcPr>
            <w:tcW w:w="5000" w:type="pct"/>
            <w:gridSpan w:val="3"/>
            <w:tcBorders>
              <w:bottom w:val="single" w:sz="4" w:space="0" w:color="auto"/>
            </w:tcBorders>
            <w:shd w:val="clear" w:color="auto" w:fill="000000"/>
          </w:tcPr>
          <w:p w14:paraId="4768B8B2" w14:textId="77777777" w:rsidR="00CB3C9F" w:rsidRPr="00CB3C9F" w:rsidRDefault="00CB3C9F" w:rsidP="00CB3C9F">
            <w:pPr>
              <w:jc w:val="center"/>
              <w:rPr>
                <w:rFonts w:ascii="Arial" w:hAnsi="Arial" w:cs="Arial"/>
                <w:b/>
                <w:color w:val="FFFFFF"/>
                <w:sz w:val="36"/>
                <w:szCs w:val="36"/>
              </w:rPr>
            </w:pPr>
            <w:r w:rsidRPr="00CB3C9F">
              <w:rPr>
                <w:rFonts w:ascii="Arial" w:hAnsi="Arial" w:cs="Arial"/>
                <w:b/>
                <w:color w:val="FFFFFF"/>
                <w:sz w:val="36"/>
                <w:szCs w:val="36"/>
              </w:rPr>
              <w:t>Stage 1 – Begin With the End in Mind</w:t>
            </w:r>
          </w:p>
        </w:tc>
      </w:tr>
      <w:tr w:rsidR="00CB3C9F" w:rsidRPr="00CB3C9F" w14:paraId="4768B8B5" w14:textId="77777777">
        <w:trPr>
          <w:trHeight w:val="318"/>
        </w:trPr>
        <w:tc>
          <w:tcPr>
            <w:tcW w:w="5000" w:type="pct"/>
            <w:gridSpan w:val="3"/>
            <w:shd w:val="clear" w:color="auto" w:fill="CCCCCC"/>
          </w:tcPr>
          <w:p w14:paraId="4768B8B4" w14:textId="77777777" w:rsidR="00CB3C9F" w:rsidRPr="00CB3C9F" w:rsidRDefault="00CB3C9F" w:rsidP="00CB3C9F">
            <w:pPr>
              <w:rPr>
                <w:rFonts w:ascii="Arial" w:hAnsi="Arial" w:cs="Arial"/>
              </w:rPr>
            </w:pPr>
            <w:r w:rsidRPr="00CB3C9F">
              <w:rPr>
                <w:rFonts w:ascii="Arial" w:hAnsi="Arial" w:cs="Arial"/>
                <w:b/>
                <w:sz w:val="28"/>
                <w:szCs w:val="28"/>
              </w:rPr>
              <w:t xml:space="preserve">Big Ideas </w:t>
            </w:r>
            <w:r w:rsidRPr="00CB3C9F">
              <w:rPr>
                <w:rFonts w:ascii="Arial" w:hAnsi="Arial" w:cs="Arial"/>
              </w:rPr>
              <w:t>(What do we want students to remember 40 years from now?)</w:t>
            </w:r>
          </w:p>
        </w:tc>
      </w:tr>
      <w:tr w:rsidR="00CB3C9F" w:rsidRPr="00CB3C9F" w14:paraId="4768B8C4" w14:textId="77777777" w:rsidTr="00A110B5">
        <w:trPr>
          <w:trHeight w:val="3637"/>
        </w:trPr>
        <w:tc>
          <w:tcPr>
            <w:tcW w:w="5000" w:type="pct"/>
            <w:gridSpan w:val="3"/>
            <w:tcBorders>
              <w:bottom w:val="single" w:sz="4" w:space="0" w:color="auto"/>
            </w:tcBorders>
            <w:shd w:val="clear" w:color="auto" w:fill="auto"/>
          </w:tcPr>
          <w:p w14:paraId="4768B8B6" w14:textId="77777777" w:rsidR="00CB3C9F" w:rsidRPr="00CB3C9F" w:rsidRDefault="00CB3C9F" w:rsidP="00CB3C9F">
            <w:pPr>
              <w:pStyle w:val="Pa13"/>
              <w:rPr>
                <w:rFonts w:ascii="Arial" w:hAnsi="Arial" w:cs="Arial"/>
                <w:b/>
                <w:color w:val="000000"/>
              </w:rPr>
            </w:pPr>
          </w:p>
          <w:p w14:paraId="4768B8B7" w14:textId="77777777" w:rsidR="00CB3C9F" w:rsidRPr="00CB3C9F" w:rsidRDefault="00CB3C9F" w:rsidP="00CB3C9F">
            <w:pPr>
              <w:rPr>
                <w:sz w:val="36"/>
              </w:rPr>
            </w:pPr>
            <w:r w:rsidRPr="00CB3C9F">
              <w:rPr>
                <w:sz w:val="36"/>
              </w:rPr>
              <w:t>How do you work in a group using team strategies to solve problems/obstacles that you haven’t encountered before?</w:t>
            </w:r>
          </w:p>
          <w:p w14:paraId="4768B8B8" w14:textId="77777777" w:rsidR="00CB3C9F" w:rsidRPr="00CB3C9F" w:rsidRDefault="00CB3C9F" w:rsidP="00CB3C9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041"/>
              <w:gridCol w:w="4860"/>
              <w:gridCol w:w="138"/>
            </w:tblGrid>
            <w:tr w:rsidR="00CB3C9F" w14:paraId="4768B8BA" w14:textId="77777777">
              <w:trPr>
                <w:trHeight w:val="227"/>
              </w:trPr>
              <w:tc>
                <w:tcPr>
                  <w:tcW w:w="5000" w:type="pct"/>
                  <w:gridSpan w:val="4"/>
                </w:tcPr>
                <w:p w14:paraId="4768B8B9" w14:textId="77777777" w:rsidR="00CB3C9F" w:rsidRPr="00CB3C9F" w:rsidRDefault="00CB3C9F" w:rsidP="00861AA0">
                  <w:pPr>
                    <w:framePr w:hSpace="180" w:wrap="around" w:vAnchor="page" w:hAnchor="margin" w:xAlign="center" w:y="1752"/>
                    <w:rPr>
                      <w:rFonts w:ascii="Arial" w:hAnsi="Arial" w:cs="Arial"/>
                      <w:b/>
                      <w:sz w:val="20"/>
                      <w:szCs w:val="20"/>
                      <w:lang w:val="en-US"/>
                    </w:rPr>
                  </w:pPr>
                  <w:r w:rsidRPr="00CB3C9F">
                    <w:rPr>
                      <w:rFonts w:ascii="Arial" w:hAnsi="Arial" w:cs="Arial"/>
                      <w:b/>
                      <w:sz w:val="20"/>
                      <w:szCs w:val="20"/>
                      <w:lang w:val="en-US"/>
                    </w:rPr>
                    <w:t>Goals</w:t>
                  </w:r>
                </w:p>
              </w:tc>
            </w:tr>
            <w:tr w:rsidR="00CB3C9F" w:rsidRPr="00CB3C9F" w14:paraId="4768B8C2" w14:textId="77777777">
              <w:trPr>
                <w:gridAfter w:val="1"/>
                <w:wAfter w:w="138" w:type="dxa"/>
                <w:trHeight w:val="1709"/>
              </w:trPr>
              <w:tc>
                <w:tcPr>
                  <w:tcW w:w="1503" w:type="pct"/>
                </w:tcPr>
                <w:p w14:paraId="4768B8BB" w14:textId="77777777" w:rsidR="00CB3C9F" w:rsidRPr="00CB3C9F" w:rsidRDefault="00CB3C9F" w:rsidP="00861AA0">
                  <w:pPr>
                    <w:framePr w:hSpace="180" w:wrap="around" w:vAnchor="page" w:hAnchor="margin" w:xAlign="center" w:y="1752"/>
                    <w:rPr>
                      <w:rFonts w:ascii="Arial" w:hAnsi="Arial" w:cs="Arial"/>
                      <w:b/>
                      <w:sz w:val="18"/>
                      <w:szCs w:val="18"/>
                    </w:rPr>
                  </w:pPr>
                  <w:r w:rsidRPr="00CB3C9F">
                    <w:rPr>
                      <w:rFonts w:ascii="Arial" w:hAnsi="Arial" w:cs="Arial"/>
                      <w:b/>
                      <w:sz w:val="18"/>
                      <w:szCs w:val="18"/>
                    </w:rPr>
                    <w:t>Active Living</w:t>
                  </w:r>
                </w:p>
                <w:p w14:paraId="4768B8BC" w14:textId="77777777" w:rsidR="00CB3C9F" w:rsidRPr="00CB3C9F" w:rsidRDefault="00CB3C9F" w:rsidP="00861AA0">
                  <w:pPr>
                    <w:framePr w:hSpace="180" w:wrap="around" w:vAnchor="page" w:hAnchor="margin" w:xAlign="center" w:y="1752"/>
                    <w:rPr>
                      <w:rFonts w:ascii="Arial" w:hAnsi="Arial" w:cs="Arial"/>
                      <w:sz w:val="18"/>
                      <w:szCs w:val="18"/>
                    </w:rPr>
                  </w:pPr>
                  <w:r w:rsidRPr="00CB3C9F">
                    <w:rPr>
                      <w:rFonts w:ascii="Arial" w:hAnsi="Arial" w:cs="Arial"/>
                      <w:sz w:val="18"/>
                      <w:szCs w:val="18"/>
                    </w:rPr>
                    <w:t>Enjoy and engage in healthy levels of participation in movement activities to support lifelong active living in the context of self, family, and community</w:t>
                  </w:r>
                </w:p>
              </w:tc>
              <w:tc>
                <w:tcPr>
                  <w:tcW w:w="1756" w:type="pct"/>
                </w:tcPr>
                <w:p w14:paraId="4768B8BD" w14:textId="77777777" w:rsidR="00CB3C9F" w:rsidRPr="00CB3C9F" w:rsidRDefault="00CB3C9F" w:rsidP="00861AA0">
                  <w:pPr>
                    <w:framePr w:hSpace="180" w:wrap="around" w:vAnchor="page" w:hAnchor="margin" w:xAlign="center" w:y="1752"/>
                    <w:rPr>
                      <w:rFonts w:ascii="Arial" w:hAnsi="Arial" w:cs="Arial"/>
                      <w:b/>
                      <w:sz w:val="18"/>
                      <w:szCs w:val="18"/>
                    </w:rPr>
                  </w:pPr>
                  <w:r w:rsidRPr="00CB3C9F">
                    <w:rPr>
                      <w:rFonts w:ascii="Arial" w:hAnsi="Arial" w:cs="Arial"/>
                      <w:b/>
                      <w:sz w:val="18"/>
                      <w:szCs w:val="18"/>
                    </w:rPr>
                    <w:t>Skilful Movement</w:t>
                  </w:r>
                </w:p>
                <w:p w14:paraId="4768B8BE" w14:textId="77777777" w:rsidR="00CB3C9F" w:rsidRPr="00CB3C9F" w:rsidRDefault="00CB3C9F" w:rsidP="00861AA0">
                  <w:pPr>
                    <w:framePr w:hSpace="180" w:wrap="around" w:vAnchor="page" w:hAnchor="margin" w:xAlign="center" w:y="1752"/>
                    <w:rPr>
                      <w:rFonts w:ascii="Arial" w:hAnsi="Arial" w:cs="Arial"/>
                      <w:sz w:val="18"/>
                      <w:szCs w:val="18"/>
                    </w:rPr>
                  </w:pPr>
                  <w:r w:rsidRPr="00CB3C9F">
                    <w:rPr>
                      <w:rFonts w:ascii="Arial" w:hAnsi="Arial" w:cs="Arial"/>
                      <w:sz w:val="18"/>
                      <w:szCs w:val="18"/>
                    </w:rPr>
                    <w:t>Enhance quality of movement by understanding, developing, and transferring movements concepts, skills, tactics, and strategies to a wide variety of movement activities</w:t>
                  </w:r>
                </w:p>
                <w:p w14:paraId="4768B8BF" w14:textId="77777777" w:rsidR="00CB3C9F" w:rsidRPr="00CB3C9F" w:rsidRDefault="00CB3C9F" w:rsidP="00861AA0">
                  <w:pPr>
                    <w:framePr w:hSpace="180" w:wrap="around" w:vAnchor="page" w:hAnchor="margin" w:xAlign="center" w:y="1752"/>
                    <w:rPr>
                      <w:rFonts w:ascii="Arial" w:hAnsi="Arial" w:cs="Arial"/>
                      <w:sz w:val="18"/>
                      <w:szCs w:val="18"/>
                    </w:rPr>
                  </w:pPr>
                </w:p>
              </w:tc>
              <w:tc>
                <w:tcPr>
                  <w:tcW w:w="1693" w:type="pct"/>
                </w:tcPr>
                <w:p w14:paraId="4768B8C0" w14:textId="77777777" w:rsidR="00CB3C9F" w:rsidRPr="00CB3C9F" w:rsidRDefault="00CB3C9F" w:rsidP="00861AA0">
                  <w:pPr>
                    <w:framePr w:hSpace="180" w:wrap="around" w:vAnchor="page" w:hAnchor="margin" w:xAlign="center" w:y="1752"/>
                    <w:rPr>
                      <w:b/>
                      <w:sz w:val="18"/>
                      <w:szCs w:val="18"/>
                    </w:rPr>
                  </w:pPr>
                  <w:r w:rsidRPr="00CB3C9F">
                    <w:rPr>
                      <w:b/>
                      <w:sz w:val="18"/>
                      <w:szCs w:val="18"/>
                    </w:rPr>
                    <w:t>Relationships</w:t>
                  </w:r>
                </w:p>
                <w:p w14:paraId="4768B8C1" w14:textId="77777777" w:rsidR="00CB3C9F" w:rsidRPr="00CB3C9F" w:rsidRDefault="00CB3C9F" w:rsidP="00861AA0">
                  <w:pPr>
                    <w:framePr w:hSpace="180" w:wrap="around" w:vAnchor="page" w:hAnchor="margin" w:xAlign="center" w:y="1752"/>
                    <w:rPr>
                      <w:sz w:val="18"/>
                      <w:szCs w:val="18"/>
                    </w:rPr>
                  </w:pPr>
                  <w:r w:rsidRPr="00CB3C9F">
                    <w:rPr>
                      <w:sz w:val="18"/>
                      <w:szCs w:val="18"/>
                    </w:rPr>
                    <w:t>Balance self through safe and respectful personal, social, cultural. And environmental interactions in a wide variety of movement activities.</w:t>
                  </w:r>
                </w:p>
              </w:tc>
            </w:tr>
          </w:tbl>
          <w:p w14:paraId="4768B8C3" w14:textId="77777777" w:rsidR="00CB3C9F" w:rsidRPr="00CB3C9F" w:rsidRDefault="00CB3C9F" w:rsidP="00CB3C9F">
            <w:pPr>
              <w:rPr>
                <w:rFonts w:ascii="Arial" w:hAnsi="Arial" w:cs="Arial"/>
                <w:sz w:val="20"/>
                <w:szCs w:val="20"/>
                <w:lang w:val="en-US"/>
              </w:rPr>
            </w:pPr>
          </w:p>
        </w:tc>
      </w:tr>
      <w:tr w:rsidR="00CB3C9F" w:rsidRPr="00CB3C9F" w14:paraId="4768B8C6" w14:textId="77777777">
        <w:trPr>
          <w:trHeight w:val="318"/>
        </w:trPr>
        <w:tc>
          <w:tcPr>
            <w:tcW w:w="5000" w:type="pct"/>
            <w:gridSpan w:val="3"/>
            <w:tcBorders>
              <w:bottom w:val="single" w:sz="4" w:space="0" w:color="auto"/>
            </w:tcBorders>
            <w:shd w:val="clear" w:color="auto" w:fill="CCCCCC"/>
          </w:tcPr>
          <w:p w14:paraId="4768B8C5" w14:textId="77777777" w:rsidR="00CB3C9F" w:rsidRPr="00CB3C9F" w:rsidRDefault="00CB3C9F" w:rsidP="00CB3C9F">
            <w:pPr>
              <w:rPr>
                <w:rFonts w:ascii="Arial" w:hAnsi="Arial" w:cs="Arial"/>
                <w:b/>
              </w:rPr>
            </w:pPr>
            <w:r w:rsidRPr="00CB3C9F">
              <w:rPr>
                <w:rFonts w:ascii="Arial" w:hAnsi="Arial" w:cs="Arial"/>
                <w:b/>
                <w:sz w:val="28"/>
                <w:szCs w:val="28"/>
              </w:rPr>
              <w:t xml:space="preserve">Outcomes </w:t>
            </w:r>
            <w:r w:rsidRPr="00CB3C9F">
              <w:rPr>
                <w:rFonts w:ascii="Arial" w:hAnsi="Arial" w:cs="Arial"/>
              </w:rPr>
              <w:t>(Bold the verbs or skills, underline the nouns or noun phrases)</w:t>
            </w:r>
          </w:p>
        </w:tc>
      </w:tr>
      <w:tr w:rsidR="00CB3C9F" w:rsidRPr="00CB3C9F" w14:paraId="4768B8D1" w14:textId="77777777">
        <w:trPr>
          <w:trHeight w:val="318"/>
        </w:trPr>
        <w:tc>
          <w:tcPr>
            <w:tcW w:w="5000" w:type="pct"/>
            <w:gridSpan w:val="3"/>
            <w:shd w:val="clear" w:color="auto" w:fill="auto"/>
          </w:tcPr>
          <w:p w14:paraId="4768B8C7" w14:textId="77777777" w:rsidR="00CB3C9F" w:rsidRPr="00CB3C9F" w:rsidRDefault="00CB3C9F" w:rsidP="00CB3C9F">
            <w:pPr>
              <w:rPr>
                <w:rFonts w:ascii="Arial" w:hAnsi="Arial" w:cs="Arial"/>
                <w:b/>
              </w:rPr>
            </w:pPr>
          </w:p>
          <w:p w14:paraId="4768B8C8" w14:textId="77777777" w:rsidR="00CB3C9F" w:rsidRPr="00CB3C9F" w:rsidRDefault="00CB3C9F" w:rsidP="00CB3C9F">
            <w:pPr>
              <w:rPr>
                <w:rFonts w:ascii="Arial" w:hAnsi="Arial" w:cs="Arial"/>
                <w:b/>
                <w:sz w:val="32"/>
              </w:rPr>
            </w:pPr>
            <w:r w:rsidRPr="00CB3C9F">
              <w:rPr>
                <w:rFonts w:ascii="Arial" w:hAnsi="Arial" w:cs="Arial"/>
                <w:b/>
                <w:sz w:val="32"/>
              </w:rPr>
              <w:t>9.6  Games, Tactics, Strategies</w:t>
            </w:r>
          </w:p>
          <w:p w14:paraId="4768B8C9" w14:textId="77777777" w:rsidR="00CB3C9F" w:rsidRPr="00CB3C9F" w:rsidRDefault="00CB3C9F" w:rsidP="00CB3C9F">
            <w:pPr>
              <w:rPr>
                <w:rFonts w:ascii="Arial" w:hAnsi="Arial" w:cs="Arial"/>
                <w:b/>
                <w:sz w:val="32"/>
              </w:rPr>
            </w:pPr>
          </w:p>
          <w:p w14:paraId="4768B8CA" w14:textId="77777777" w:rsidR="00CB3C9F" w:rsidRPr="00CB3C9F" w:rsidRDefault="00CB3C9F" w:rsidP="00CB3C9F">
            <w:pPr>
              <w:rPr>
                <w:rFonts w:ascii="Arial" w:hAnsi="Arial" w:cs="Arial"/>
                <w:b/>
                <w:sz w:val="32"/>
              </w:rPr>
            </w:pPr>
            <w:r w:rsidRPr="00CB3C9F">
              <w:rPr>
                <w:rFonts w:ascii="Arial" w:hAnsi="Arial" w:cs="Arial"/>
                <w:b/>
                <w:sz w:val="32"/>
              </w:rPr>
              <w:t>Design and implement, collaboratively, plans to use effective tactics and strategies (while considering rules and skills when participating in a variety of movement activity situations) to enhance performance and enjoyment of self and others in each of the following:  target games, striking/fielding games, net/wall games, invasion/territorial games, low-organizational, inventive, and cooperative games</w:t>
            </w:r>
          </w:p>
          <w:p w14:paraId="4768B8CB" w14:textId="77777777" w:rsidR="00CB3C9F" w:rsidRPr="00CB3C9F" w:rsidRDefault="00CB3C9F" w:rsidP="00CB3C9F">
            <w:pPr>
              <w:rPr>
                <w:rFonts w:ascii="Arial" w:hAnsi="Arial" w:cs="Arial"/>
                <w:b/>
              </w:rPr>
            </w:pPr>
          </w:p>
          <w:p w14:paraId="4768B8CC" w14:textId="77777777" w:rsidR="00CB3C9F" w:rsidRDefault="008271E0" w:rsidP="00CB3C9F">
            <w:pPr>
              <w:rPr>
                <w:rFonts w:ascii="Arial" w:hAnsi="Arial" w:cs="Arial"/>
                <w:b/>
              </w:rPr>
            </w:pPr>
            <w:r>
              <w:rPr>
                <w:rFonts w:ascii="Arial" w:hAnsi="Arial" w:cs="Arial"/>
                <w:b/>
              </w:rPr>
              <w:t xml:space="preserve">Design </w:t>
            </w:r>
            <w:r w:rsidRPr="008271E0">
              <w:rPr>
                <w:rFonts w:ascii="Arial" w:hAnsi="Arial" w:cs="Arial"/>
                <w:b/>
              </w:rPr>
              <w:sym w:font="Wingdings" w:char="F0E0"/>
            </w:r>
            <w:r>
              <w:rPr>
                <w:rFonts w:ascii="Arial" w:hAnsi="Arial" w:cs="Arial"/>
                <w:b/>
              </w:rPr>
              <w:t xml:space="preserve"> plans</w:t>
            </w:r>
          </w:p>
          <w:p w14:paraId="4768B8CD" w14:textId="77777777" w:rsidR="008271E0" w:rsidRDefault="008271E0" w:rsidP="00CB3C9F">
            <w:pPr>
              <w:rPr>
                <w:rFonts w:ascii="Arial" w:hAnsi="Arial" w:cs="Arial"/>
                <w:b/>
              </w:rPr>
            </w:pPr>
            <w:r>
              <w:rPr>
                <w:rFonts w:ascii="Arial" w:hAnsi="Arial" w:cs="Arial"/>
                <w:b/>
              </w:rPr>
              <w:t xml:space="preserve">Implement </w:t>
            </w:r>
            <w:r w:rsidRPr="008271E0">
              <w:rPr>
                <w:rFonts w:ascii="Arial" w:hAnsi="Arial" w:cs="Arial"/>
                <w:b/>
              </w:rPr>
              <w:sym w:font="Wingdings" w:char="F0E0"/>
            </w:r>
            <w:r>
              <w:rPr>
                <w:rFonts w:ascii="Arial" w:hAnsi="Arial" w:cs="Arial"/>
                <w:b/>
              </w:rPr>
              <w:t xml:space="preserve"> plans</w:t>
            </w:r>
          </w:p>
          <w:p w14:paraId="4768B8CE" w14:textId="77777777" w:rsidR="008271E0" w:rsidRDefault="008271E0" w:rsidP="00CB3C9F">
            <w:pPr>
              <w:rPr>
                <w:rFonts w:ascii="Arial" w:hAnsi="Arial" w:cs="Arial"/>
                <w:b/>
              </w:rPr>
            </w:pPr>
          </w:p>
          <w:p w14:paraId="4768B8CF" w14:textId="77777777" w:rsidR="008271E0" w:rsidRPr="00CB3C9F" w:rsidRDefault="008271E0" w:rsidP="00CB3C9F">
            <w:pPr>
              <w:rPr>
                <w:rFonts w:ascii="Arial" w:hAnsi="Arial" w:cs="Arial"/>
                <w:b/>
              </w:rPr>
            </w:pPr>
            <w:r>
              <w:rPr>
                <w:rFonts w:ascii="Arial" w:hAnsi="Arial" w:cs="Arial"/>
                <w:b/>
              </w:rPr>
              <w:t xml:space="preserve">To enhance </w:t>
            </w:r>
            <w:r w:rsidRPr="008271E0">
              <w:rPr>
                <w:rFonts w:ascii="Arial" w:hAnsi="Arial" w:cs="Arial"/>
                <w:b/>
              </w:rPr>
              <w:sym w:font="Wingdings" w:char="F0E0"/>
            </w:r>
            <w:r>
              <w:rPr>
                <w:rFonts w:ascii="Arial" w:hAnsi="Arial" w:cs="Arial"/>
                <w:b/>
              </w:rPr>
              <w:t xml:space="preserve"> performance and enjoyment</w:t>
            </w:r>
          </w:p>
          <w:p w14:paraId="4768B8D0" w14:textId="77777777" w:rsidR="00CB3C9F" w:rsidRPr="00CB3C9F" w:rsidRDefault="00CB3C9F" w:rsidP="00CB3C9F">
            <w:pPr>
              <w:rPr>
                <w:rFonts w:ascii="Arial" w:hAnsi="Arial" w:cs="Arial"/>
                <w:b/>
              </w:rPr>
            </w:pPr>
          </w:p>
        </w:tc>
      </w:tr>
      <w:tr w:rsidR="00CB3C9F" w:rsidRPr="00CB3C9F" w14:paraId="4768B8D5" w14:textId="77777777">
        <w:trPr>
          <w:trHeight w:val="318"/>
        </w:trPr>
        <w:tc>
          <w:tcPr>
            <w:tcW w:w="2500" w:type="pct"/>
            <w:shd w:val="clear" w:color="auto" w:fill="CCCCCC"/>
          </w:tcPr>
          <w:p w14:paraId="4768B8D2" w14:textId="77777777" w:rsidR="00CB3C9F" w:rsidRPr="00CB3C9F" w:rsidRDefault="00CB3C9F" w:rsidP="00CB3C9F">
            <w:pPr>
              <w:rPr>
                <w:rFonts w:ascii="Arial" w:hAnsi="Arial" w:cs="Arial"/>
              </w:rPr>
            </w:pPr>
            <w:r w:rsidRPr="00CB3C9F">
              <w:rPr>
                <w:rFonts w:ascii="Arial" w:hAnsi="Arial" w:cs="Arial"/>
                <w:b/>
                <w:sz w:val="28"/>
                <w:szCs w:val="28"/>
              </w:rPr>
              <w:t xml:space="preserve">Understandings </w:t>
            </w:r>
            <w:r w:rsidRPr="00CB3C9F">
              <w:rPr>
                <w:rFonts w:ascii="Arial" w:hAnsi="Arial" w:cs="Arial"/>
                <w:sz w:val="20"/>
                <w:szCs w:val="20"/>
              </w:rPr>
              <w:t xml:space="preserve">(from unwrapped outcomes, </w:t>
            </w:r>
            <w:r w:rsidRPr="00CB3C9F">
              <w:rPr>
                <w:rFonts w:ascii="Arial" w:hAnsi="Arial" w:cs="Arial"/>
                <w:b/>
                <w:sz w:val="20"/>
                <w:szCs w:val="20"/>
              </w:rPr>
              <w:t xml:space="preserve">Why </w:t>
            </w:r>
            <w:r w:rsidRPr="00CB3C9F">
              <w:rPr>
                <w:rFonts w:ascii="Arial" w:hAnsi="Arial" w:cs="Arial"/>
                <w:sz w:val="20"/>
                <w:szCs w:val="20"/>
              </w:rPr>
              <w:t>or how</w:t>
            </w:r>
            <w:r w:rsidRPr="00CB3C9F">
              <w:rPr>
                <w:rFonts w:ascii="Arial" w:hAnsi="Arial" w:cs="Arial"/>
                <w:b/>
                <w:sz w:val="20"/>
                <w:szCs w:val="20"/>
              </w:rPr>
              <w:t xml:space="preserve"> </w:t>
            </w:r>
            <w:r w:rsidRPr="00CB3C9F">
              <w:rPr>
                <w:rFonts w:ascii="Arial" w:hAnsi="Arial" w:cs="Arial"/>
                <w:sz w:val="20"/>
                <w:szCs w:val="20"/>
              </w:rPr>
              <w:t xml:space="preserve">it connects to more information) </w:t>
            </w:r>
          </w:p>
        </w:tc>
        <w:tc>
          <w:tcPr>
            <w:tcW w:w="2500" w:type="pct"/>
            <w:gridSpan w:val="2"/>
            <w:shd w:val="clear" w:color="auto" w:fill="CCCCCC"/>
          </w:tcPr>
          <w:p w14:paraId="4768B8D3" w14:textId="77777777" w:rsidR="00CB3C9F" w:rsidRPr="00CB3C9F" w:rsidRDefault="00CB3C9F" w:rsidP="00CB3C9F">
            <w:pPr>
              <w:rPr>
                <w:rFonts w:ascii="Arial" w:hAnsi="Arial" w:cs="Arial"/>
              </w:rPr>
            </w:pPr>
            <w:r w:rsidRPr="00CB3C9F">
              <w:rPr>
                <w:rFonts w:ascii="Arial" w:hAnsi="Arial" w:cs="Arial"/>
                <w:b/>
              </w:rPr>
              <w:t xml:space="preserve">Essential Questions </w:t>
            </w:r>
            <w:r w:rsidRPr="00CB3C9F">
              <w:rPr>
                <w:rFonts w:ascii="Arial" w:hAnsi="Arial" w:cs="Arial"/>
                <w:sz w:val="20"/>
                <w:szCs w:val="20"/>
              </w:rPr>
              <w:t>(Questions for deeper understanding that address the ideas and issues students need to think about throughout the unit) (p. 14) (p.20) (Enduring understandings from “unpacked” outcomes in relation to big ideas</w:t>
            </w:r>
            <w:r w:rsidRPr="00CB3C9F">
              <w:rPr>
                <w:rFonts w:ascii="Arial" w:hAnsi="Arial" w:cs="Arial"/>
              </w:rPr>
              <w:t>)</w:t>
            </w:r>
          </w:p>
          <w:p w14:paraId="4768B8D4" w14:textId="77777777" w:rsidR="00CB3C9F" w:rsidRPr="00CB3C9F" w:rsidRDefault="00CB3C9F" w:rsidP="00CB3C9F">
            <w:pPr>
              <w:rPr>
                <w:rFonts w:ascii="Arial" w:hAnsi="Arial" w:cs="Arial"/>
              </w:rPr>
            </w:pPr>
          </w:p>
        </w:tc>
      </w:tr>
      <w:tr w:rsidR="00CB3C9F" w:rsidRPr="00CB3C9F" w14:paraId="4768B8E7" w14:textId="77777777">
        <w:trPr>
          <w:trHeight w:val="864"/>
        </w:trPr>
        <w:tc>
          <w:tcPr>
            <w:tcW w:w="2500" w:type="pct"/>
            <w:tcBorders>
              <w:bottom w:val="single" w:sz="4" w:space="0" w:color="auto"/>
            </w:tcBorders>
            <w:shd w:val="clear" w:color="auto" w:fill="auto"/>
          </w:tcPr>
          <w:p w14:paraId="4768B8D6" w14:textId="77777777" w:rsidR="00CB3C9F" w:rsidRPr="00CB3C9F" w:rsidRDefault="00CB3C9F" w:rsidP="00CB3C9F">
            <w:pPr>
              <w:rPr>
                <w:rFonts w:ascii="Arial" w:hAnsi="Arial" w:cs="Arial"/>
              </w:rPr>
            </w:pPr>
          </w:p>
          <w:p w14:paraId="4768B8D7" w14:textId="77777777" w:rsidR="00CB3C9F" w:rsidRDefault="008271E0" w:rsidP="008271E0">
            <w:pPr>
              <w:numPr>
                <w:ilvl w:val="0"/>
                <w:numId w:val="9"/>
              </w:numPr>
              <w:rPr>
                <w:rFonts w:ascii="Arial" w:hAnsi="Arial" w:cs="Arial"/>
              </w:rPr>
            </w:pPr>
            <w:r>
              <w:rPr>
                <w:rFonts w:ascii="Arial" w:hAnsi="Arial" w:cs="Arial"/>
              </w:rPr>
              <w:t>Tactics, rules and skills are necessary to play a game</w:t>
            </w:r>
          </w:p>
          <w:p w14:paraId="4768B8D8" w14:textId="77777777" w:rsidR="008271E0" w:rsidRDefault="008271E0" w:rsidP="008271E0">
            <w:pPr>
              <w:numPr>
                <w:ilvl w:val="0"/>
                <w:numId w:val="9"/>
              </w:numPr>
              <w:rPr>
                <w:rFonts w:ascii="Arial" w:hAnsi="Arial" w:cs="Arial"/>
              </w:rPr>
            </w:pPr>
            <w:r>
              <w:rPr>
                <w:rFonts w:ascii="Arial" w:hAnsi="Arial" w:cs="Arial"/>
              </w:rPr>
              <w:t>Developing a team strategy requires effective communication with others</w:t>
            </w:r>
          </w:p>
          <w:p w14:paraId="4768B8D9" w14:textId="77777777" w:rsidR="008271E0" w:rsidRDefault="008271E0" w:rsidP="008271E0">
            <w:pPr>
              <w:numPr>
                <w:ilvl w:val="0"/>
                <w:numId w:val="9"/>
              </w:numPr>
              <w:rPr>
                <w:rFonts w:ascii="Arial" w:hAnsi="Arial" w:cs="Arial"/>
              </w:rPr>
            </w:pPr>
            <w:r>
              <w:rPr>
                <w:rFonts w:ascii="Arial" w:hAnsi="Arial" w:cs="Arial"/>
              </w:rPr>
              <w:t>One can adjust strategies to different situations for more enjoyment</w:t>
            </w:r>
          </w:p>
          <w:p w14:paraId="4768B8DA" w14:textId="77777777" w:rsidR="008271E0" w:rsidRPr="00CB3C9F" w:rsidRDefault="008271E0" w:rsidP="008271E0">
            <w:pPr>
              <w:numPr>
                <w:ilvl w:val="0"/>
                <w:numId w:val="9"/>
              </w:numPr>
              <w:rPr>
                <w:rFonts w:ascii="Arial" w:hAnsi="Arial" w:cs="Arial"/>
              </w:rPr>
            </w:pPr>
            <w:r>
              <w:rPr>
                <w:rFonts w:ascii="Arial" w:hAnsi="Arial" w:cs="Arial"/>
              </w:rPr>
              <w:t>There are benefits to organized/unorganized games</w:t>
            </w:r>
          </w:p>
          <w:p w14:paraId="4768B8DB" w14:textId="77777777" w:rsidR="00CB3C9F" w:rsidRPr="00CB3C9F" w:rsidRDefault="00CB3C9F" w:rsidP="00CB3C9F">
            <w:pPr>
              <w:rPr>
                <w:rFonts w:ascii="Arial" w:hAnsi="Arial" w:cs="Arial"/>
              </w:rPr>
            </w:pPr>
          </w:p>
          <w:p w14:paraId="4768B8DC" w14:textId="77777777" w:rsidR="00CB3C9F" w:rsidRPr="00CB3C9F" w:rsidRDefault="00CB3C9F" w:rsidP="00CB3C9F">
            <w:pPr>
              <w:rPr>
                <w:rFonts w:ascii="Arial" w:hAnsi="Arial" w:cs="Arial"/>
              </w:rPr>
            </w:pPr>
          </w:p>
          <w:p w14:paraId="4768B8DD" w14:textId="77777777" w:rsidR="00CB3C9F" w:rsidRPr="00CB3C9F" w:rsidRDefault="00CB3C9F" w:rsidP="00CB3C9F">
            <w:pPr>
              <w:rPr>
                <w:rFonts w:ascii="Arial" w:hAnsi="Arial" w:cs="Arial"/>
              </w:rPr>
            </w:pPr>
          </w:p>
          <w:p w14:paraId="4768B8DE" w14:textId="77777777" w:rsidR="00CB3C9F" w:rsidRPr="00CB3C9F" w:rsidRDefault="00CB3C9F" w:rsidP="00CB3C9F">
            <w:pPr>
              <w:rPr>
                <w:rFonts w:ascii="Arial" w:hAnsi="Arial" w:cs="Arial"/>
              </w:rPr>
            </w:pPr>
          </w:p>
        </w:tc>
        <w:tc>
          <w:tcPr>
            <w:tcW w:w="2500" w:type="pct"/>
            <w:gridSpan w:val="2"/>
            <w:tcBorders>
              <w:bottom w:val="single" w:sz="4" w:space="0" w:color="auto"/>
            </w:tcBorders>
            <w:shd w:val="clear" w:color="auto" w:fill="auto"/>
          </w:tcPr>
          <w:p w14:paraId="4768B8DF" w14:textId="77777777" w:rsidR="00CB3C9F" w:rsidRPr="00CB3C9F" w:rsidRDefault="00CB3C9F" w:rsidP="00CB3C9F">
            <w:pPr>
              <w:rPr>
                <w:rFonts w:ascii="Arial" w:hAnsi="Arial" w:cs="Arial"/>
              </w:rPr>
            </w:pPr>
          </w:p>
          <w:p w14:paraId="4768B8E0" w14:textId="77777777" w:rsidR="00CB3C9F" w:rsidRPr="00CB3C9F" w:rsidRDefault="00CB3C9F" w:rsidP="008271E0">
            <w:pPr>
              <w:numPr>
                <w:ilvl w:val="0"/>
                <w:numId w:val="9"/>
              </w:numPr>
              <w:rPr>
                <w:rFonts w:ascii="Arial" w:hAnsi="Arial" w:cs="Arial"/>
              </w:rPr>
            </w:pPr>
            <w:r w:rsidRPr="00CB3C9F">
              <w:rPr>
                <w:rFonts w:ascii="Arial" w:hAnsi="Arial" w:cs="Arial"/>
              </w:rPr>
              <w:t>Why are the rules, strategies, and tactics of various games and sports important to learn?</w:t>
            </w:r>
          </w:p>
          <w:p w14:paraId="4768B8E1" w14:textId="77777777" w:rsidR="00CB3C9F" w:rsidRPr="00CB3C9F" w:rsidRDefault="00CB3C9F" w:rsidP="008271E0">
            <w:pPr>
              <w:numPr>
                <w:ilvl w:val="0"/>
                <w:numId w:val="9"/>
              </w:numPr>
              <w:rPr>
                <w:rFonts w:ascii="Arial" w:hAnsi="Arial" w:cs="Arial"/>
              </w:rPr>
            </w:pPr>
            <w:r w:rsidRPr="00CB3C9F">
              <w:rPr>
                <w:rFonts w:ascii="Arial" w:hAnsi="Arial" w:cs="Arial"/>
              </w:rPr>
              <w:t>How would you use strategies to get the greatest advantage over your opponent?</w:t>
            </w:r>
          </w:p>
          <w:p w14:paraId="4768B8E2" w14:textId="77777777" w:rsidR="00CB3C9F" w:rsidRDefault="00CB3C9F" w:rsidP="008271E0">
            <w:pPr>
              <w:numPr>
                <w:ilvl w:val="0"/>
                <w:numId w:val="9"/>
              </w:numPr>
              <w:rPr>
                <w:rFonts w:ascii="Arial" w:hAnsi="Arial" w:cs="Arial"/>
              </w:rPr>
            </w:pPr>
            <w:r w:rsidRPr="00CB3C9F">
              <w:rPr>
                <w:rFonts w:ascii="Arial" w:hAnsi="Arial" w:cs="Arial"/>
              </w:rPr>
              <w:t>How could you use these skills in everyday life?</w:t>
            </w:r>
          </w:p>
          <w:p w14:paraId="4768B8E3" w14:textId="77777777" w:rsidR="008271E0" w:rsidRDefault="008271E0" w:rsidP="008271E0">
            <w:pPr>
              <w:numPr>
                <w:ilvl w:val="0"/>
                <w:numId w:val="9"/>
              </w:numPr>
              <w:rPr>
                <w:rFonts w:ascii="Arial" w:hAnsi="Arial" w:cs="Arial"/>
              </w:rPr>
            </w:pPr>
            <w:r>
              <w:rPr>
                <w:rFonts w:ascii="Arial" w:hAnsi="Arial" w:cs="Arial"/>
              </w:rPr>
              <w:t>How do we communicate effectively with others?</w:t>
            </w:r>
          </w:p>
          <w:p w14:paraId="4768B8E4" w14:textId="77777777" w:rsidR="008271E0" w:rsidRDefault="008271E0" w:rsidP="008271E0">
            <w:pPr>
              <w:numPr>
                <w:ilvl w:val="0"/>
                <w:numId w:val="9"/>
              </w:numPr>
              <w:rPr>
                <w:rFonts w:ascii="Arial" w:hAnsi="Arial" w:cs="Arial"/>
              </w:rPr>
            </w:pPr>
            <w:r>
              <w:rPr>
                <w:rFonts w:ascii="Arial" w:hAnsi="Arial" w:cs="Arial"/>
              </w:rPr>
              <w:t>How/why can modifications be made to existing rules, tactics and skills for more enjoyment?</w:t>
            </w:r>
          </w:p>
          <w:p w14:paraId="4768B8E5" w14:textId="77777777" w:rsidR="008271E0" w:rsidRPr="00CB3C9F" w:rsidRDefault="008271E0" w:rsidP="008271E0">
            <w:pPr>
              <w:numPr>
                <w:ilvl w:val="0"/>
                <w:numId w:val="9"/>
              </w:numPr>
              <w:rPr>
                <w:rFonts w:ascii="Arial" w:hAnsi="Arial" w:cs="Arial"/>
              </w:rPr>
            </w:pPr>
            <w:r>
              <w:rPr>
                <w:rFonts w:ascii="Arial" w:hAnsi="Arial" w:cs="Arial"/>
              </w:rPr>
              <w:t>Why should one play organized and unorganized games?</w:t>
            </w:r>
          </w:p>
          <w:p w14:paraId="4768B8E6" w14:textId="77777777" w:rsidR="00CB3C9F" w:rsidRPr="00CB3C9F" w:rsidRDefault="00CB3C9F" w:rsidP="00CB3C9F">
            <w:pPr>
              <w:rPr>
                <w:rFonts w:ascii="Arial" w:hAnsi="Arial" w:cs="Arial"/>
              </w:rPr>
            </w:pPr>
          </w:p>
        </w:tc>
      </w:tr>
      <w:tr w:rsidR="00CB3C9F" w:rsidRPr="00CB3C9F" w14:paraId="4768B8EA" w14:textId="77777777">
        <w:trPr>
          <w:trHeight w:val="365"/>
        </w:trPr>
        <w:tc>
          <w:tcPr>
            <w:tcW w:w="2500" w:type="pct"/>
            <w:shd w:val="clear" w:color="auto" w:fill="CCCCCC"/>
          </w:tcPr>
          <w:p w14:paraId="4768B8E8" w14:textId="77777777" w:rsidR="00CB3C9F" w:rsidRPr="00CB3C9F" w:rsidRDefault="00CB3C9F" w:rsidP="00CB3C9F">
            <w:pPr>
              <w:rPr>
                <w:rFonts w:ascii="Arial" w:hAnsi="Arial" w:cs="Arial"/>
                <w:sz w:val="18"/>
                <w:szCs w:val="18"/>
              </w:rPr>
            </w:pPr>
            <w:r w:rsidRPr="00CB3C9F">
              <w:rPr>
                <w:rFonts w:ascii="Arial" w:hAnsi="Arial" w:cs="Arial"/>
                <w:b/>
              </w:rPr>
              <w:t>Students need to know</w:t>
            </w:r>
            <w:r w:rsidRPr="00CB3C9F">
              <w:rPr>
                <w:rFonts w:ascii="Arial" w:hAnsi="Arial" w:cs="Arial"/>
                <w:b/>
                <w:sz w:val="20"/>
                <w:szCs w:val="20"/>
              </w:rPr>
              <w:t xml:space="preserve">: </w:t>
            </w:r>
            <w:r w:rsidRPr="00CB3C9F">
              <w:rPr>
                <w:rFonts w:ascii="Arial" w:hAnsi="Arial" w:cs="Arial"/>
                <w:sz w:val="20"/>
                <w:szCs w:val="20"/>
              </w:rPr>
              <w:t>(</w:t>
            </w:r>
            <w:r w:rsidRPr="00CB3C9F">
              <w:rPr>
                <w:rFonts w:ascii="Arial" w:hAnsi="Arial" w:cs="Arial"/>
                <w:b/>
                <w:sz w:val="20"/>
                <w:szCs w:val="20"/>
              </w:rPr>
              <w:t>What</w:t>
            </w:r>
            <w:r w:rsidRPr="00CB3C9F">
              <w:rPr>
                <w:rFonts w:ascii="Arial" w:hAnsi="Arial" w:cs="Arial"/>
                <w:sz w:val="20"/>
                <w:szCs w:val="20"/>
              </w:rPr>
              <w:t xml:space="preserve"> concepts and </w:t>
            </w:r>
            <w:r w:rsidRPr="00CB3C9F">
              <w:rPr>
                <w:rFonts w:ascii="Arial" w:hAnsi="Arial" w:cs="Arial"/>
                <w:b/>
                <w:sz w:val="20"/>
                <w:szCs w:val="20"/>
              </w:rPr>
              <w:t xml:space="preserve">how </w:t>
            </w:r>
            <w:r w:rsidRPr="00CB3C9F">
              <w:rPr>
                <w:rFonts w:ascii="Arial" w:hAnsi="Arial" w:cs="Arial"/>
                <w:sz w:val="20"/>
                <w:szCs w:val="20"/>
              </w:rPr>
              <w:t>do students need to know from the outcomes?) (What key knowledge and skills will students</w:t>
            </w:r>
            <w:r w:rsidRPr="00CB3C9F">
              <w:rPr>
                <w:rFonts w:ascii="Arial" w:hAnsi="Arial" w:cs="Arial"/>
                <w:sz w:val="18"/>
                <w:szCs w:val="18"/>
              </w:rPr>
              <w:t xml:space="preserve"> </w:t>
            </w:r>
            <w:r w:rsidRPr="00CB3C9F">
              <w:rPr>
                <w:rFonts w:ascii="Arial" w:hAnsi="Arial" w:cs="Arial"/>
                <w:sz w:val="20"/>
                <w:szCs w:val="20"/>
              </w:rPr>
              <w:t>acquire as a result of this outcome?) (What is the approximate level of Bloom’s Taxonomy of thinking skills?) (outcomes p. 10)</w:t>
            </w:r>
          </w:p>
        </w:tc>
        <w:tc>
          <w:tcPr>
            <w:tcW w:w="2500" w:type="pct"/>
            <w:gridSpan w:val="2"/>
            <w:shd w:val="clear" w:color="auto" w:fill="CCCCCC"/>
          </w:tcPr>
          <w:p w14:paraId="4768B8E9" w14:textId="77777777" w:rsidR="00CB3C9F" w:rsidRPr="00CB3C9F" w:rsidRDefault="00CB3C9F" w:rsidP="00CB3C9F">
            <w:pPr>
              <w:rPr>
                <w:rFonts w:ascii="Arial" w:hAnsi="Arial" w:cs="Arial"/>
                <w:b/>
              </w:rPr>
            </w:pPr>
            <w:r w:rsidRPr="00CB3C9F">
              <w:rPr>
                <w:rFonts w:ascii="Arial" w:hAnsi="Arial" w:cs="Arial"/>
                <w:b/>
              </w:rPr>
              <w:t>And be able to do:</w:t>
            </w:r>
            <w:r w:rsidRPr="00CB3C9F">
              <w:rPr>
                <w:rFonts w:ascii="Arial" w:hAnsi="Arial" w:cs="Arial"/>
                <w:sz w:val="20"/>
                <w:szCs w:val="20"/>
              </w:rPr>
              <w:t xml:space="preserve">(What should they eventually be able to do as a result of such knowledge and skill?) (Indicators, p. 33) </w:t>
            </w:r>
          </w:p>
        </w:tc>
      </w:tr>
      <w:tr w:rsidR="00CB3C9F" w:rsidRPr="00CB3C9F" w14:paraId="4768B8FE" w14:textId="77777777">
        <w:trPr>
          <w:trHeight w:val="1391"/>
        </w:trPr>
        <w:tc>
          <w:tcPr>
            <w:tcW w:w="2513" w:type="pct"/>
            <w:gridSpan w:val="2"/>
            <w:tcBorders>
              <w:bottom w:val="single" w:sz="4" w:space="0" w:color="auto"/>
            </w:tcBorders>
            <w:shd w:val="clear" w:color="auto" w:fill="auto"/>
          </w:tcPr>
          <w:p w14:paraId="4768B8EB" w14:textId="77777777" w:rsidR="00CB3C9F" w:rsidRPr="00CB3C9F" w:rsidRDefault="00CB3C9F" w:rsidP="00CB3C9F">
            <w:pPr>
              <w:rPr>
                <w:rFonts w:ascii="Arial" w:hAnsi="Arial" w:cs="Arial"/>
                <w:b/>
              </w:rPr>
            </w:pPr>
            <w:r w:rsidRPr="00CB3C9F">
              <w:rPr>
                <w:rFonts w:ascii="Arial" w:hAnsi="Arial" w:cs="Arial"/>
                <w:sz w:val="18"/>
                <w:szCs w:val="18"/>
              </w:rPr>
              <w:t xml:space="preserve"> </w:t>
            </w:r>
          </w:p>
          <w:p w14:paraId="4768B8EC" w14:textId="77777777" w:rsidR="00CB3C9F" w:rsidRPr="008271E0" w:rsidRDefault="00CB3C9F" w:rsidP="008271E0">
            <w:pPr>
              <w:numPr>
                <w:ilvl w:val="0"/>
                <w:numId w:val="10"/>
              </w:numPr>
              <w:rPr>
                <w:rFonts w:ascii="Arial" w:hAnsi="Arial" w:cs="Arial"/>
              </w:rPr>
            </w:pPr>
            <w:r w:rsidRPr="008271E0">
              <w:rPr>
                <w:rFonts w:ascii="Arial" w:hAnsi="Arial" w:cs="Arial"/>
              </w:rPr>
              <w:t>Tactics, rules, skills</w:t>
            </w:r>
            <w:r w:rsidR="008271E0">
              <w:rPr>
                <w:rFonts w:ascii="Arial" w:hAnsi="Arial" w:cs="Arial"/>
              </w:rPr>
              <w:t xml:space="preserve"> and examples for each activity</w:t>
            </w:r>
          </w:p>
          <w:p w14:paraId="4768B8ED" w14:textId="77777777" w:rsidR="00CB3C9F" w:rsidRPr="008271E0" w:rsidRDefault="00CB3C9F" w:rsidP="008271E0">
            <w:pPr>
              <w:numPr>
                <w:ilvl w:val="0"/>
                <w:numId w:val="10"/>
              </w:numPr>
              <w:rPr>
                <w:rFonts w:ascii="Arial" w:hAnsi="Arial" w:cs="Arial"/>
              </w:rPr>
            </w:pPr>
            <w:r w:rsidRPr="008271E0">
              <w:rPr>
                <w:rFonts w:ascii="Arial" w:hAnsi="Arial" w:cs="Arial"/>
              </w:rPr>
              <w:t>How to use them in different contexts/situations</w:t>
            </w:r>
          </w:p>
          <w:p w14:paraId="4768B8EE" w14:textId="77777777" w:rsidR="00CB3C9F" w:rsidRPr="008271E0" w:rsidRDefault="00CB3C9F" w:rsidP="008271E0">
            <w:pPr>
              <w:numPr>
                <w:ilvl w:val="0"/>
                <w:numId w:val="10"/>
              </w:numPr>
              <w:rPr>
                <w:rFonts w:ascii="Arial" w:hAnsi="Arial" w:cs="Arial"/>
              </w:rPr>
            </w:pPr>
            <w:r w:rsidRPr="008271E0">
              <w:rPr>
                <w:rFonts w:ascii="Arial" w:hAnsi="Arial" w:cs="Arial"/>
              </w:rPr>
              <w:t>Communication skills within a group</w:t>
            </w:r>
          </w:p>
          <w:p w14:paraId="4768B8EF" w14:textId="77777777" w:rsidR="00CB3C9F" w:rsidRPr="008271E0" w:rsidRDefault="008271E0" w:rsidP="008271E0">
            <w:pPr>
              <w:numPr>
                <w:ilvl w:val="0"/>
                <w:numId w:val="10"/>
              </w:numPr>
              <w:rPr>
                <w:rFonts w:ascii="Arial" w:hAnsi="Arial" w:cs="Arial"/>
              </w:rPr>
            </w:pPr>
            <w:r>
              <w:rPr>
                <w:rFonts w:ascii="Arial" w:hAnsi="Arial" w:cs="Arial"/>
              </w:rPr>
              <w:t>How to</w:t>
            </w:r>
            <w:r w:rsidR="00CB3C9F" w:rsidRPr="008271E0">
              <w:rPr>
                <w:rFonts w:ascii="Arial" w:hAnsi="Arial" w:cs="Arial"/>
              </w:rPr>
              <w:t xml:space="preserve"> adjust their tactics, rules, skills to different situations without rethinking the process</w:t>
            </w:r>
          </w:p>
          <w:p w14:paraId="4768B8F0" w14:textId="77777777" w:rsidR="00CB3C9F" w:rsidRPr="008271E0" w:rsidRDefault="008271E0" w:rsidP="008271E0">
            <w:pPr>
              <w:numPr>
                <w:ilvl w:val="0"/>
                <w:numId w:val="10"/>
              </w:numPr>
              <w:rPr>
                <w:rFonts w:ascii="Arial" w:hAnsi="Arial" w:cs="Arial"/>
              </w:rPr>
            </w:pPr>
            <w:r>
              <w:rPr>
                <w:rFonts w:ascii="Arial" w:hAnsi="Arial" w:cs="Arial"/>
              </w:rPr>
              <w:t>How to change</w:t>
            </w:r>
            <w:r w:rsidR="00CB3C9F" w:rsidRPr="008271E0">
              <w:rPr>
                <w:rFonts w:ascii="Arial" w:hAnsi="Arial" w:cs="Arial"/>
              </w:rPr>
              <w:t xml:space="preserve"> rules for enjoyment</w:t>
            </w:r>
          </w:p>
          <w:p w14:paraId="4768B8F1" w14:textId="77777777" w:rsidR="00CB3C9F" w:rsidRPr="00CB3C9F" w:rsidRDefault="00CB3C9F" w:rsidP="00CB3C9F">
            <w:pPr>
              <w:rPr>
                <w:rFonts w:ascii="Arial" w:hAnsi="Arial" w:cs="Arial"/>
                <w:b/>
              </w:rPr>
            </w:pPr>
          </w:p>
          <w:p w14:paraId="4768B8F2" w14:textId="77777777" w:rsidR="00CB3C9F" w:rsidRPr="00CB3C9F" w:rsidRDefault="00CB3C9F" w:rsidP="00CB3C9F">
            <w:pPr>
              <w:rPr>
                <w:rFonts w:ascii="Arial" w:hAnsi="Arial" w:cs="Arial"/>
                <w:b/>
              </w:rPr>
            </w:pPr>
          </w:p>
          <w:p w14:paraId="4768B8F3" w14:textId="77777777" w:rsidR="00CB3C9F" w:rsidRPr="00CB3C9F" w:rsidRDefault="00CB3C9F" w:rsidP="00CB3C9F">
            <w:pPr>
              <w:rPr>
                <w:rFonts w:ascii="Arial" w:hAnsi="Arial" w:cs="Arial"/>
                <w:b/>
              </w:rPr>
            </w:pPr>
          </w:p>
          <w:p w14:paraId="4768B8F4" w14:textId="77777777" w:rsidR="00CB3C9F" w:rsidRPr="00CB3C9F" w:rsidRDefault="00CB3C9F" w:rsidP="00CB3C9F">
            <w:pPr>
              <w:rPr>
                <w:rFonts w:ascii="Arial" w:hAnsi="Arial" w:cs="Arial"/>
                <w:b/>
              </w:rPr>
            </w:pPr>
          </w:p>
        </w:tc>
        <w:tc>
          <w:tcPr>
            <w:tcW w:w="2487" w:type="pct"/>
            <w:tcBorders>
              <w:bottom w:val="single" w:sz="4" w:space="0" w:color="auto"/>
            </w:tcBorders>
            <w:shd w:val="clear" w:color="auto" w:fill="auto"/>
          </w:tcPr>
          <w:p w14:paraId="4768B8F5" w14:textId="77777777" w:rsidR="00CB3C9F" w:rsidRPr="00CB3C9F" w:rsidRDefault="00CB3C9F" w:rsidP="00CB3C9F">
            <w:pPr>
              <w:rPr>
                <w:rFonts w:ascii="Arial" w:hAnsi="Arial" w:cs="Arial"/>
                <w:b/>
              </w:rPr>
            </w:pPr>
            <w:r w:rsidRPr="00CB3C9F">
              <w:rPr>
                <w:rFonts w:ascii="Arial" w:hAnsi="Arial" w:cs="Arial"/>
                <w:sz w:val="20"/>
                <w:szCs w:val="20"/>
              </w:rPr>
              <w:t xml:space="preserve"> </w:t>
            </w:r>
            <w:r w:rsidRPr="00CB3C9F">
              <w:rPr>
                <w:rFonts w:ascii="Arial" w:hAnsi="Arial" w:cs="Arial"/>
                <w:b/>
              </w:rPr>
              <w:t xml:space="preserve"> </w:t>
            </w:r>
          </w:p>
          <w:p w14:paraId="4768B8F6" w14:textId="77777777" w:rsidR="00CB3C9F" w:rsidRPr="008271E0" w:rsidRDefault="00CB3C9F" w:rsidP="008271E0">
            <w:pPr>
              <w:numPr>
                <w:ilvl w:val="0"/>
                <w:numId w:val="11"/>
              </w:numPr>
              <w:rPr>
                <w:rFonts w:ascii="Arial" w:hAnsi="Arial" w:cs="Arial"/>
              </w:rPr>
            </w:pPr>
            <w:r w:rsidRPr="008271E0">
              <w:rPr>
                <w:rFonts w:ascii="Arial" w:hAnsi="Arial" w:cs="Arial"/>
              </w:rPr>
              <w:t>Design/invent new games</w:t>
            </w:r>
          </w:p>
          <w:p w14:paraId="4768B8F7" w14:textId="77777777" w:rsidR="00CB3C9F" w:rsidRPr="008271E0" w:rsidRDefault="00CB3C9F" w:rsidP="008271E0">
            <w:pPr>
              <w:numPr>
                <w:ilvl w:val="0"/>
                <w:numId w:val="11"/>
              </w:numPr>
              <w:rPr>
                <w:rFonts w:ascii="Arial" w:hAnsi="Arial" w:cs="Arial"/>
              </w:rPr>
            </w:pPr>
            <w:r w:rsidRPr="008271E0">
              <w:rPr>
                <w:rFonts w:ascii="Arial" w:hAnsi="Arial" w:cs="Arial"/>
              </w:rPr>
              <w:t>Implement strategies that are beneficial to your team/group</w:t>
            </w:r>
          </w:p>
          <w:p w14:paraId="4768B8F8" w14:textId="77777777" w:rsidR="00CB3C9F" w:rsidRPr="008271E0" w:rsidRDefault="00CB3C9F" w:rsidP="008271E0">
            <w:pPr>
              <w:numPr>
                <w:ilvl w:val="0"/>
                <w:numId w:val="11"/>
              </w:numPr>
              <w:rPr>
                <w:rFonts w:ascii="Arial" w:hAnsi="Arial" w:cs="Arial"/>
              </w:rPr>
            </w:pPr>
            <w:r w:rsidRPr="008271E0">
              <w:rPr>
                <w:rFonts w:ascii="Arial" w:hAnsi="Arial" w:cs="Arial"/>
              </w:rPr>
              <w:t>Demonstrate the ability to follow team goals/strategies</w:t>
            </w:r>
          </w:p>
          <w:p w14:paraId="4768B8F9" w14:textId="77777777" w:rsidR="00CB3C9F" w:rsidRPr="008271E0" w:rsidRDefault="00CB3C9F" w:rsidP="008271E0">
            <w:pPr>
              <w:numPr>
                <w:ilvl w:val="0"/>
                <w:numId w:val="11"/>
              </w:numPr>
              <w:rPr>
                <w:rFonts w:ascii="Arial" w:hAnsi="Arial" w:cs="Arial"/>
                <w:b/>
              </w:rPr>
            </w:pPr>
            <w:r w:rsidRPr="008271E0">
              <w:rPr>
                <w:rFonts w:ascii="Arial" w:hAnsi="Arial" w:cs="Arial"/>
              </w:rPr>
              <w:t>Play a game within the rules and strategies</w:t>
            </w:r>
          </w:p>
          <w:p w14:paraId="4768B8FA" w14:textId="77777777" w:rsidR="008271E0" w:rsidRPr="008271E0" w:rsidRDefault="008271E0" w:rsidP="008271E0">
            <w:pPr>
              <w:numPr>
                <w:ilvl w:val="0"/>
                <w:numId w:val="11"/>
              </w:numPr>
              <w:rPr>
                <w:rFonts w:ascii="Arial" w:hAnsi="Arial" w:cs="Arial"/>
                <w:b/>
              </w:rPr>
            </w:pPr>
            <w:r>
              <w:rPr>
                <w:rFonts w:ascii="Arial" w:hAnsi="Arial" w:cs="Arial"/>
              </w:rPr>
              <w:t>Modify rules, tactics and strategies for games</w:t>
            </w:r>
          </w:p>
          <w:p w14:paraId="4768B8FB" w14:textId="77777777" w:rsidR="008271E0" w:rsidRPr="008271E0" w:rsidRDefault="008271E0" w:rsidP="008271E0">
            <w:pPr>
              <w:numPr>
                <w:ilvl w:val="0"/>
                <w:numId w:val="11"/>
              </w:numPr>
              <w:rPr>
                <w:rFonts w:ascii="Arial" w:hAnsi="Arial" w:cs="Arial"/>
                <w:b/>
              </w:rPr>
            </w:pPr>
            <w:r>
              <w:rPr>
                <w:rFonts w:ascii="Arial" w:hAnsi="Arial" w:cs="Arial"/>
              </w:rPr>
              <w:t>Participate and practice tactics, rules and skills</w:t>
            </w:r>
          </w:p>
          <w:p w14:paraId="4768B8FC" w14:textId="77777777" w:rsidR="008271E0" w:rsidRPr="008271E0" w:rsidRDefault="008271E0" w:rsidP="008271E0">
            <w:pPr>
              <w:numPr>
                <w:ilvl w:val="0"/>
                <w:numId w:val="11"/>
              </w:numPr>
              <w:rPr>
                <w:rFonts w:ascii="Arial" w:hAnsi="Arial" w:cs="Arial"/>
                <w:b/>
              </w:rPr>
            </w:pPr>
            <w:r>
              <w:rPr>
                <w:rFonts w:ascii="Arial" w:hAnsi="Arial" w:cs="Arial"/>
              </w:rPr>
              <w:t>Show willingness to try new things</w:t>
            </w:r>
          </w:p>
          <w:p w14:paraId="4768B8FD" w14:textId="77777777" w:rsidR="008271E0" w:rsidRPr="00CB3C9F" w:rsidRDefault="008271E0" w:rsidP="008271E0">
            <w:pPr>
              <w:numPr>
                <w:ilvl w:val="0"/>
                <w:numId w:val="11"/>
              </w:numPr>
              <w:rPr>
                <w:rFonts w:ascii="Arial" w:hAnsi="Arial" w:cs="Arial"/>
                <w:b/>
              </w:rPr>
            </w:pPr>
            <w:r>
              <w:rPr>
                <w:rFonts w:ascii="Arial" w:hAnsi="Arial" w:cs="Arial"/>
              </w:rPr>
              <w:t>Understand and demonstrate effective tactics and strategies</w:t>
            </w:r>
          </w:p>
        </w:tc>
      </w:tr>
    </w:tbl>
    <w:p w14:paraId="4768B8FF" w14:textId="77777777" w:rsidR="00CB3C9F" w:rsidRPr="001718EC" w:rsidRDefault="00CB3C9F" w:rsidP="00CB3C9F"/>
    <w:sectPr w:rsidR="00CB3C9F" w:rsidRPr="001718EC" w:rsidSect="00CB3C9F">
      <w:headerReference w:type="even" r:id="rId11"/>
      <w:headerReference w:type="default" r:id="rId12"/>
      <w:headerReference w:type="first" r:id="rId13"/>
      <w:pgSz w:w="15842" w:h="24483" w:code="183"/>
      <w:pgMar w:top="851" w:right="35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B904" w14:textId="77777777" w:rsidR="00D41650" w:rsidRDefault="00D41650">
      <w:r>
        <w:separator/>
      </w:r>
    </w:p>
  </w:endnote>
  <w:endnote w:type="continuationSeparator" w:id="0">
    <w:p w14:paraId="4768B905" w14:textId="77777777" w:rsidR="00D41650" w:rsidRDefault="00D4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B902" w14:textId="77777777" w:rsidR="00D41650" w:rsidRDefault="00D41650">
      <w:r>
        <w:separator/>
      </w:r>
    </w:p>
  </w:footnote>
  <w:footnote w:type="continuationSeparator" w:id="0">
    <w:p w14:paraId="4768B903" w14:textId="77777777" w:rsidR="00D41650" w:rsidRDefault="00D4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B906" w14:textId="77777777" w:rsidR="00CB3C9F" w:rsidRDefault="00CB3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B907" w14:textId="77777777" w:rsidR="00CB3C9F" w:rsidRDefault="00CB3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B908" w14:textId="77777777" w:rsidR="00CB3C9F" w:rsidRDefault="00CB3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CD"/>
    <w:multiLevelType w:val="hybridMultilevel"/>
    <w:tmpl w:val="39283C0C"/>
    <w:lvl w:ilvl="0" w:tplc="8DE28C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D02EA"/>
    <w:multiLevelType w:val="hybridMultilevel"/>
    <w:tmpl w:val="6E6CB546"/>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C11D6"/>
    <w:multiLevelType w:val="hybridMultilevel"/>
    <w:tmpl w:val="71C6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3620D"/>
    <w:multiLevelType w:val="hybridMultilevel"/>
    <w:tmpl w:val="C596B870"/>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B253F"/>
    <w:multiLevelType w:val="multilevel"/>
    <w:tmpl w:val="39283C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C2725"/>
    <w:multiLevelType w:val="hybridMultilevel"/>
    <w:tmpl w:val="BE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9181C"/>
    <w:multiLevelType w:val="hybridMultilevel"/>
    <w:tmpl w:val="ED54448A"/>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F0F89"/>
    <w:multiLevelType w:val="hybridMultilevel"/>
    <w:tmpl w:val="8E9A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53194"/>
    <w:multiLevelType w:val="hybridMultilevel"/>
    <w:tmpl w:val="8B746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928EF"/>
    <w:multiLevelType w:val="hybridMultilevel"/>
    <w:tmpl w:val="9B54886C"/>
    <w:lvl w:ilvl="0" w:tplc="0786D9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13872"/>
    <w:multiLevelType w:val="hybridMultilevel"/>
    <w:tmpl w:val="719E3D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936095">
    <w:abstractNumId w:val="6"/>
  </w:num>
  <w:num w:numId="2" w16cid:durableId="1145050567">
    <w:abstractNumId w:val="9"/>
  </w:num>
  <w:num w:numId="3" w16cid:durableId="1713915946">
    <w:abstractNumId w:val="1"/>
  </w:num>
  <w:num w:numId="4" w16cid:durableId="1955475437">
    <w:abstractNumId w:val="0"/>
  </w:num>
  <w:num w:numId="5" w16cid:durableId="2127574685">
    <w:abstractNumId w:val="4"/>
  </w:num>
  <w:num w:numId="6" w16cid:durableId="1132283872">
    <w:abstractNumId w:val="3"/>
  </w:num>
  <w:num w:numId="7" w16cid:durableId="440227072">
    <w:abstractNumId w:val="7"/>
  </w:num>
  <w:num w:numId="8" w16cid:durableId="562178169">
    <w:abstractNumId w:val="2"/>
  </w:num>
  <w:num w:numId="9" w16cid:durableId="1646543957">
    <w:abstractNumId w:val="5"/>
  </w:num>
  <w:num w:numId="10" w16cid:durableId="1055936069">
    <w:abstractNumId w:val="8"/>
  </w:num>
  <w:num w:numId="11" w16cid:durableId="113402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FC9"/>
    <w:rsid w:val="0045573D"/>
    <w:rsid w:val="006C450D"/>
    <w:rsid w:val="008271E0"/>
    <w:rsid w:val="00861AA0"/>
    <w:rsid w:val="00A110B5"/>
    <w:rsid w:val="00BD6FC9"/>
    <w:rsid w:val="00CB3C9F"/>
    <w:rsid w:val="00D416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colormenu v:ext="edit" fillcolor="none" strokecolor="none"/>
    </o:shapedefaults>
    <o:shapelayout v:ext="edit">
      <o:idmap v:ext="edit" data="1"/>
    </o:shapelayout>
  </w:shapeDefaults>
  <w:decimalSymbol w:val="."/>
  <w:listSeparator w:val=","/>
  <w14:docId w14:val="4768B8B0"/>
  <w15:docId w15:val="{33918DE4-64C5-4D77-AC48-F6DAE5E7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rsid w:val="001718EC"/>
    <w:pPr>
      <w:autoSpaceDE w:val="0"/>
      <w:autoSpaceDN w:val="0"/>
      <w:adjustRightInd w:val="0"/>
      <w:spacing w:line="221" w:lineRule="atLeast"/>
    </w:pPr>
    <w:rPr>
      <w:rFonts w:ascii="Myriad Pro" w:hAnsi="Myriad Pro"/>
      <w:lang w:val="en-US"/>
    </w:rPr>
  </w:style>
  <w:style w:type="paragraph" w:customStyle="1" w:styleId="Pa21">
    <w:name w:val="Pa21"/>
    <w:basedOn w:val="Normal"/>
    <w:next w:val="Normal"/>
    <w:rsid w:val="0070702E"/>
    <w:pPr>
      <w:autoSpaceDE w:val="0"/>
      <w:autoSpaceDN w:val="0"/>
      <w:adjustRightInd w:val="0"/>
      <w:spacing w:after="120" w:line="221" w:lineRule="atLeast"/>
    </w:pPr>
    <w:rPr>
      <w:rFonts w:ascii="Myriad Pro" w:hAnsi="Myriad Pro"/>
      <w:lang w:val="en-US"/>
    </w:rPr>
  </w:style>
  <w:style w:type="paragraph" w:customStyle="1" w:styleId="Default">
    <w:name w:val="Default"/>
    <w:rsid w:val="0070702E"/>
    <w:pPr>
      <w:autoSpaceDE w:val="0"/>
      <w:autoSpaceDN w:val="0"/>
      <w:adjustRightInd w:val="0"/>
    </w:pPr>
    <w:rPr>
      <w:rFonts w:ascii="Myriad Pro" w:hAnsi="Myriad Pro" w:cs="Myriad Pro"/>
      <w:color w:val="000000"/>
      <w:sz w:val="24"/>
      <w:szCs w:val="24"/>
    </w:rPr>
  </w:style>
  <w:style w:type="paragraph" w:styleId="Header">
    <w:name w:val="header"/>
    <w:basedOn w:val="Normal"/>
    <w:rsid w:val="003C7DFC"/>
    <w:pPr>
      <w:tabs>
        <w:tab w:val="center" w:pos="4320"/>
        <w:tab w:val="right" w:pos="8640"/>
      </w:tabs>
    </w:pPr>
  </w:style>
  <w:style w:type="paragraph" w:styleId="Footer">
    <w:name w:val="footer"/>
    <w:basedOn w:val="Normal"/>
    <w:rsid w:val="003C7DF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7180E4120EC43989172B34283C2A5" ma:contentTypeVersion="0" ma:contentTypeDescription="Create a new document." ma:contentTypeScope="" ma:versionID="5ee18befca7bc7ee477a6d8d1562a0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BA354-141C-4145-9F3E-FC0F673BC1A6}">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58785A6-8740-4553-832A-9B40FFFB61AF}">
  <ds:schemaRefs>
    <ds:schemaRef ds:uri="http://schemas.microsoft.com/sharepoint/v3/contenttype/forms"/>
  </ds:schemaRefs>
</ds:datastoreItem>
</file>

<file path=customXml/itemProps3.xml><?xml version="1.0" encoding="utf-8"?>
<ds:datastoreItem xmlns:ds="http://schemas.openxmlformats.org/officeDocument/2006/customXml" ds:itemID="{C941639E-3855-40C4-B27D-DC5BE2944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North East School Division Planning Template </vt:lpstr>
    </vt:vector>
  </TitlesOfParts>
  <Company>NESD</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School Division Planning Template</dc:title>
  <dc:creator>testuser2</dc:creator>
  <cp:lastModifiedBy>Kole Yarycky</cp:lastModifiedBy>
  <cp:revision>2</cp:revision>
  <cp:lastPrinted>2009-03-10T21:37:00Z</cp:lastPrinted>
  <dcterms:created xsi:type="dcterms:W3CDTF">2024-08-22T16:49:00Z</dcterms:created>
  <dcterms:modified xsi:type="dcterms:W3CDTF">2024-08-22T16:49:00Z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0x0101006C77180E4120EC43989172B34283C2A5</vt:lpwstr>
  </property>
</Properties>
</file>