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A3764" w14:textId="77777777" w:rsidR="008148C6" w:rsidRDefault="00343751" w:rsidP="00F9162E">
      <w:pPr>
        <w:ind w:left="720" w:firstLine="630"/>
        <w:jc w:val="center"/>
        <w:rPr>
          <w:rFonts w:ascii="Arial" w:hAnsi="Arial" w:cs="Arial"/>
          <w:b/>
          <w:sz w:val="32"/>
          <w:szCs w:val="32"/>
        </w:rPr>
      </w:pPr>
      <w:r>
        <w:rPr>
          <w:rFonts w:ascii="Arial" w:hAnsi="Arial" w:cs="Arial"/>
          <w:b/>
          <w:noProof/>
          <w:sz w:val="32"/>
          <w:szCs w:val="32"/>
          <w:lang w:val="en-US"/>
        </w:rPr>
        <w:pict w14:anchorId="3A4A37D9">
          <v:shapetype id="_x0000_t202" coordsize="21600,21600" o:spt="202" path="m,l,21600r21600,l21600,xe">
            <v:stroke joinstyle="miter"/>
            <v:path gradientshapeok="t" o:connecttype="rect"/>
          </v:shapetype>
          <v:shape id="_x0000_s1039" type="#_x0000_t202" style="position:absolute;left:0;text-align:left;margin-left:0;margin-top:-42.7pt;width:126pt;height:81pt;z-index:251657728" filled="f" stroked="f">
            <v:textbox style="mso-next-textbox:#_x0000_s1039">
              <w:txbxContent>
                <w:p w14:paraId="3A4A37DE" w14:textId="77777777" w:rsidR="00321D49" w:rsidRPr="003C7165" w:rsidRDefault="00321D49">
                  <w:r>
                    <w:rPr>
                      <w:noProof/>
                      <w:lang w:val="en-US"/>
                    </w:rPr>
                    <w:drawing>
                      <wp:inline distT="0" distB="0" distL="0" distR="0" wp14:anchorId="3A4A37DF" wp14:editId="3A4A37E0">
                        <wp:extent cx="1511300" cy="1079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511300" cy="1079500"/>
                                </a:xfrm>
                                <a:prstGeom prst="rect">
                                  <a:avLst/>
                                </a:prstGeom>
                                <a:noFill/>
                                <a:ln w="9525">
                                  <a:noFill/>
                                  <a:miter lim="800000"/>
                                  <a:headEnd/>
                                  <a:tailEnd/>
                                </a:ln>
                              </pic:spPr>
                            </pic:pic>
                          </a:graphicData>
                        </a:graphic>
                      </wp:inline>
                    </w:drawing>
                  </w:r>
                </w:p>
              </w:txbxContent>
            </v:textbox>
          </v:shape>
        </w:pict>
      </w:r>
      <w:r w:rsidR="00BD6FC9" w:rsidRPr="004558E8">
        <w:rPr>
          <w:rFonts w:ascii="Arial" w:hAnsi="Arial" w:cs="Arial"/>
          <w:b/>
          <w:sz w:val="32"/>
          <w:szCs w:val="32"/>
        </w:rPr>
        <w:t>North East School</w:t>
      </w:r>
      <w:r w:rsidR="0082064C">
        <w:rPr>
          <w:rFonts w:ascii="Arial" w:hAnsi="Arial" w:cs="Arial"/>
          <w:b/>
          <w:sz w:val="32"/>
          <w:szCs w:val="32"/>
        </w:rPr>
        <w:t xml:space="preserve"> Division Planning Organizer</w:t>
      </w:r>
    </w:p>
    <w:p w14:paraId="3A4A3765" w14:textId="77777777" w:rsidR="008148C6" w:rsidRDefault="008148C6" w:rsidP="00F9162E">
      <w:pPr>
        <w:ind w:left="720" w:firstLine="630"/>
        <w:rPr>
          <w:rFonts w:ascii="Arial" w:hAnsi="Arial" w:cs="Arial"/>
          <w:sz w:val="32"/>
          <w:szCs w:val="32"/>
        </w:rPr>
      </w:pPr>
    </w:p>
    <w:tbl>
      <w:tblPr>
        <w:tblpPr w:leftFromText="180" w:rightFromText="180" w:vertAnchor="page" w:horzAnchor="margin" w:tblpXSpec="center" w:tblpY="1981"/>
        <w:tblW w:w="54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6"/>
        <w:gridCol w:w="9002"/>
      </w:tblGrid>
      <w:tr w:rsidR="008148C6" w:rsidRPr="00046853" w14:paraId="3A4A3767" w14:textId="77777777" w:rsidTr="00891F14">
        <w:trPr>
          <w:trHeight w:val="363"/>
        </w:trPr>
        <w:tc>
          <w:tcPr>
            <w:tcW w:w="5000" w:type="pct"/>
            <w:gridSpan w:val="2"/>
            <w:tcBorders>
              <w:bottom w:val="single" w:sz="4" w:space="0" w:color="auto"/>
            </w:tcBorders>
            <w:shd w:val="clear" w:color="auto" w:fill="000000"/>
          </w:tcPr>
          <w:p w14:paraId="3A4A3766" w14:textId="77777777" w:rsidR="008148C6" w:rsidRPr="00046853" w:rsidRDefault="008148C6" w:rsidP="00F9162E">
            <w:pPr>
              <w:ind w:left="720" w:firstLine="630"/>
              <w:jc w:val="center"/>
              <w:rPr>
                <w:rFonts w:ascii="Arial" w:hAnsi="Arial" w:cs="Arial"/>
                <w:b/>
                <w:color w:val="FFFFFF"/>
                <w:sz w:val="36"/>
                <w:szCs w:val="36"/>
              </w:rPr>
            </w:pPr>
            <w:r w:rsidRPr="00046853">
              <w:rPr>
                <w:rFonts w:ascii="Arial" w:hAnsi="Arial" w:cs="Arial"/>
                <w:b/>
                <w:color w:val="FFFFFF"/>
                <w:sz w:val="36"/>
                <w:szCs w:val="36"/>
              </w:rPr>
              <w:t>Stage 1 – Begin With the End in Mind</w:t>
            </w:r>
          </w:p>
        </w:tc>
      </w:tr>
      <w:tr w:rsidR="008148C6" w:rsidRPr="00046853" w14:paraId="3A4A3769" w14:textId="77777777" w:rsidTr="00891F14">
        <w:trPr>
          <w:trHeight w:val="318"/>
        </w:trPr>
        <w:tc>
          <w:tcPr>
            <w:tcW w:w="5000" w:type="pct"/>
            <w:gridSpan w:val="2"/>
            <w:shd w:val="clear" w:color="auto" w:fill="E6E6E6"/>
          </w:tcPr>
          <w:p w14:paraId="3A4A3768" w14:textId="77777777" w:rsidR="008148C6" w:rsidRPr="00046853" w:rsidRDefault="008148C6" w:rsidP="00F9162E">
            <w:pPr>
              <w:ind w:left="720" w:firstLine="630"/>
              <w:jc w:val="center"/>
              <w:rPr>
                <w:rFonts w:ascii="Arial" w:hAnsi="Arial" w:cs="Arial"/>
              </w:rPr>
            </w:pPr>
            <w:r w:rsidRPr="00046853">
              <w:rPr>
                <w:rFonts w:ascii="Arial" w:hAnsi="Arial" w:cs="Arial"/>
                <w:b/>
                <w:sz w:val="28"/>
                <w:szCs w:val="28"/>
              </w:rPr>
              <w:t>Big Ideas</w:t>
            </w:r>
            <w:r w:rsidRPr="00046853">
              <w:rPr>
                <w:rFonts w:ascii="Arial" w:hAnsi="Arial" w:cs="Arial"/>
              </w:rPr>
              <w:t>What do we want students to remember 40 years from now?</w:t>
            </w:r>
          </w:p>
        </w:tc>
      </w:tr>
      <w:tr w:rsidR="008148C6" w:rsidRPr="00046853" w14:paraId="3A4A377E" w14:textId="77777777" w:rsidTr="00891F14">
        <w:trPr>
          <w:trHeight w:val="863"/>
        </w:trPr>
        <w:tc>
          <w:tcPr>
            <w:tcW w:w="5000" w:type="pct"/>
            <w:gridSpan w:val="2"/>
            <w:tcBorders>
              <w:bottom w:val="single" w:sz="4" w:space="0" w:color="auto"/>
            </w:tcBorders>
            <w:shd w:val="clear" w:color="auto" w:fill="auto"/>
          </w:tcPr>
          <w:p w14:paraId="3A4A376A" w14:textId="77777777" w:rsidR="008148C6" w:rsidRPr="00046853" w:rsidRDefault="008148C6" w:rsidP="00F9162E">
            <w:pPr>
              <w:ind w:left="720" w:firstLine="630"/>
              <w:jc w:val="center"/>
              <w:rPr>
                <w:sz w:val="22"/>
                <w:szCs w:val="22"/>
                <w:lang w:val="en-US"/>
              </w:rPr>
            </w:pPr>
          </w:p>
          <w:p w14:paraId="3A4A376B" w14:textId="77777777" w:rsidR="008148C6" w:rsidRPr="008923C7" w:rsidRDefault="008148C6" w:rsidP="00F9162E">
            <w:pPr>
              <w:ind w:left="720" w:firstLine="630"/>
              <w:jc w:val="center"/>
              <w:rPr>
                <w:rFonts w:ascii="Arial" w:hAnsi="Arial" w:cs="Arial"/>
              </w:rPr>
            </w:pPr>
            <w:r w:rsidRPr="008923C7">
              <w:rPr>
                <w:rFonts w:ascii="Arial" w:hAnsi="Arial" w:cs="Arial"/>
                <w:bCs/>
              </w:rPr>
              <w:t>Math means many answers</w:t>
            </w:r>
            <w:r>
              <w:rPr>
                <w:rFonts w:ascii="Arial" w:hAnsi="Arial" w:cs="Arial"/>
                <w:bCs/>
              </w:rPr>
              <w:t>.</w:t>
            </w:r>
          </w:p>
          <w:p w14:paraId="3A4A376C" w14:textId="77777777" w:rsidR="008148C6" w:rsidRDefault="008148C6" w:rsidP="00F9162E">
            <w:pPr>
              <w:ind w:left="720" w:firstLine="630"/>
              <w:jc w:val="center"/>
              <w:rPr>
                <w:rFonts w:ascii="Arial" w:hAnsi="Arial" w:cs="Arial"/>
              </w:rPr>
            </w:pPr>
            <w:r>
              <w:rPr>
                <w:rFonts w:ascii="Arial" w:hAnsi="Arial" w:cs="Arial"/>
              </w:rPr>
              <w:t>Math is about relationships.</w:t>
            </w:r>
          </w:p>
          <w:p w14:paraId="3A4A376D" w14:textId="77777777" w:rsidR="008148C6" w:rsidRDefault="008148C6" w:rsidP="00F9162E">
            <w:pPr>
              <w:ind w:left="720" w:firstLine="630"/>
              <w:jc w:val="center"/>
              <w:rPr>
                <w:rFonts w:ascii="Arial" w:hAnsi="Arial" w:cs="Arial"/>
              </w:rPr>
            </w:pPr>
            <w:r>
              <w:rPr>
                <w:rFonts w:ascii="Arial" w:hAnsi="Arial" w:cs="Arial"/>
              </w:rPr>
              <w:t>In what ways do consumers use mathematics?</w:t>
            </w:r>
          </w:p>
          <w:p w14:paraId="3A4A376E" w14:textId="77777777" w:rsidR="008148C6" w:rsidRPr="00046853" w:rsidRDefault="008148C6" w:rsidP="00F9162E">
            <w:pPr>
              <w:ind w:left="720" w:firstLine="630"/>
              <w:jc w:val="center"/>
              <w:rPr>
                <w:rFonts w:ascii="Arial" w:hAnsi="Arial" w:cs="Arial"/>
                <w:sz w:val="20"/>
                <w:szCs w:val="20"/>
                <w:lang w:val="en-US"/>
              </w:rPr>
            </w:pPr>
          </w:p>
          <w:p w14:paraId="3A4A376F" w14:textId="77777777" w:rsidR="008148C6" w:rsidRPr="00046853" w:rsidRDefault="008148C6" w:rsidP="00F9162E">
            <w:pPr>
              <w:ind w:left="720" w:firstLine="630"/>
              <w:jc w:val="center"/>
              <w:rPr>
                <w:rFonts w:ascii="Arial" w:hAnsi="Arial" w:cs="Arial"/>
                <w:sz w:val="20"/>
                <w:szCs w:val="20"/>
                <w:lang w:val="en-US"/>
              </w:rPr>
            </w:pPr>
          </w:p>
          <w:tbl>
            <w:tblPr>
              <w:tblpPr w:leftFromText="180" w:rightFromText="180" w:vertAnchor="text" w:horzAnchor="page" w:tblpX="12076" w:tblpY="-1682"/>
              <w:tblOverlap w:val="never"/>
              <w:tblW w:w="3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1816"/>
            </w:tblGrid>
            <w:tr w:rsidR="00F9162E" w:rsidRPr="00046853" w14:paraId="3A4A3771" w14:textId="77777777" w:rsidTr="00F9162E">
              <w:trPr>
                <w:trHeight w:val="293"/>
              </w:trPr>
              <w:tc>
                <w:tcPr>
                  <w:tcW w:w="3409" w:type="dxa"/>
                  <w:gridSpan w:val="2"/>
                </w:tcPr>
                <w:p w14:paraId="3A4A3770" w14:textId="77777777" w:rsidR="00F9162E" w:rsidRPr="00046853" w:rsidRDefault="00F9162E" w:rsidP="00F9162E">
                  <w:pPr>
                    <w:ind w:left="720" w:firstLine="630"/>
                    <w:rPr>
                      <w:b/>
                      <w:color w:val="333333"/>
                    </w:rPr>
                  </w:pPr>
                  <w:r w:rsidRPr="00046853">
                    <w:rPr>
                      <w:b/>
                      <w:color w:val="333333"/>
                    </w:rPr>
                    <w:t>Processes</w:t>
                  </w:r>
                </w:p>
              </w:tc>
            </w:tr>
            <w:tr w:rsidR="00F9162E" w:rsidRPr="00046853" w14:paraId="3A4A3774" w14:textId="77777777" w:rsidTr="00F9162E">
              <w:trPr>
                <w:trHeight w:val="278"/>
              </w:trPr>
              <w:tc>
                <w:tcPr>
                  <w:tcW w:w="1593" w:type="dxa"/>
                </w:tcPr>
                <w:p w14:paraId="3A4A3772" w14:textId="77777777" w:rsidR="00F9162E" w:rsidRPr="00046853" w:rsidRDefault="00F9162E" w:rsidP="00F9162E">
                  <w:pPr>
                    <w:rPr>
                      <w:rFonts w:ascii="Arial Narrow" w:hAnsi="Arial Narrow"/>
                      <w:color w:val="333333"/>
                    </w:rPr>
                  </w:pPr>
                  <w:r w:rsidRPr="00046853">
                    <w:rPr>
                      <w:rFonts w:ascii="Arial Narrow" w:hAnsi="Arial Narrow"/>
                      <w:color w:val="333333"/>
                    </w:rPr>
                    <w:t>Communication</w:t>
                  </w:r>
                </w:p>
              </w:tc>
              <w:tc>
                <w:tcPr>
                  <w:tcW w:w="1816" w:type="dxa"/>
                </w:tcPr>
                <w:p w14:paraId="3A4A3773" w14:textId="77777777" w:rsidR="00F9162E" w:rsidRPr="00046853" w:rsidRDefault="00F9162E" w:rsidP="00F9162E">
                  <w:pPr>
                    <w:rPr>
                      <w:rFonts w:ascii="Arial Narrow" w:hAnsi="Arial Narrow" w:cs="Arial"/>
                      <w:color w:val="333333"/>
                      <w:sz w:val="20"/>
                      <w:szCs w:val="20"/>
                      <w:lang w:val="en-US"/>
                    </w:rPr>
                  </w:pPr>
                  <w:r w:rsidRPr="00046853">
                    <w:rPr>
                      <w:rFonts w:ascii="Arial Narrow" w:hAnsi="Arial Narrow"/>
                      <w:color w:val="333333"/>
                    </w:rPr>
                    <w:t>Connections</w:t>
                  </w:r>
                </w:p>
              </w:tc>
            </w:tr>
            <w:tr w:rsidR="00F9162E" w:rsidRPr="00046853" w14:paraId="3A4A3777" w14:textId="77777777" w:rsidTr="00F9162E">
              <w:trPr>
                <w:trHeight w:val="278"/>
              </w:trPr>
              <w:tc>
                <w:tcPr>
                  <w:tcW w:w="1593" w:type="dxa"/>
                </w:tcPr>
                <w:p w14:paraId="3A4A3775" w14:textId="77777777" w:rsidR="00F9162E" w:rsidRPr="00046853" w:rsidRDefault="00F9162E" w:rsidP="00F9162E">
                  <w:pPr>
                    <w:rPr>
                      <w:rFonts w:ascii="Arial Narrow" w:hAnsi="Arial Narrow"/>
                      <w:color w:val="333333"/>
                    </w:rPr>
                  </w:pPr>
                  <w:r w:rsidRPr="00046853">
                    <w:rPr>
                      <w:rFonts w:ascii="Arial Narrow" w:hAnsi="Arial Narrow"/>
                      <w:color w:val="333333"/>
                    </w:rPr>
                    <w:t>Reasoning</w:t>
                  </w:r>
                </w:p>
              </w:tc>
              <w:tc>
                <w:tcPr>
                  <w:tcW w:w="1816" w:type="dxa"/>
                </w:tcPr>
                <w:p w14:paraId="3A4A3776" w14:textId="77777777" w:rsidR="00F9162E" w:rsidRPr="00046853" w:rsidRDefault="00F9162E" w:rsidP="00F9162E">
                  <w:pPr>
                    <w:rPr>
                      <w:rFonts w:ascii="Arial Narrow" w:hAnsi="Arial Narrow"/>
                      <w:color w:val="333333"/>
                    </w:rPr>
                  </w:pPr>
                  <w:r w:rsidRPr="00046853">
                    <w:rPr>
                      <w:rFonts w:ascii="Arial Narrow" w:hAnsi="Arial Narrow"/>
                      <w:color w:val="333333"/>
                    </w:rPr>
                    <w:t>Technology</w:t>
                  </w:r>
                </w:p>
              </w:tc>
            </w:tr>
            <w:tr w:rsidR="00F9162E" w:rsidRPr="00046853" w14:paraId="3A4A377A" w14:textId="77777777" w:rsidTr="00F9162E">
              <w:trPr>
                <w:trHeight w:val="293"/>
              </w:trPr>
              <w:tc>
                <w:tcPr>
                  <w:tcW w:w="1593" w:type="dxa"/>
                </w:tcPr>
                <w:p w14:paraId="3A4A3778" w14:textId="77777777" w:rsidR="00F9162E" w:rsidRPr="00046853" w:rsidRDefault="00F9162E" w:rsidP="00F9162E">
                  <w:pPr>
                    <w:rPr>
                      <w:rFonts w:ascii="Arial Narrow" w:hAnsi="Arial Narrow" w:cs="Arial"/>
                      <w:color w:val="333333"/>
                      <w:sz w:val="20"/>
                      <w:szCs w:val="20"/>
                      <w:lang w:val="en-US"/>
                    </w:rPr>
                  </w:pPr>
                  <w:r w:rsidRPr="00046853">
                    <w:rPr>
                      <w:rFonts w:ascii="Arial Narrow" w:hAnsi="Arial Narrow"/>
                      <w:color w:val="333333"/>
                    </w:rPr>
                    <w:t>Visualization</w:t>
                  </w:r>
                </w:p>
              </w:tc>
              <w:tc>
                <w:tcPr>
                  <w:tcW w:w="1816" w:type="dxa"/>
                </w:tcPr>
                <w:p w14:paraId="3A4A3779" w14:textId="77777777" w:rsidR="00F9162E" w:rsidRPr="00046853" w:rsidRDefault="00F9162E" w:rsidP="00F9162E">
                  <w:pPr>
                    <w:rPr>
                      <w:rFonts w:ascii="Arial Narrow" w:hAnsi="Arial Narrow"/>
                      <w:color w:val="333333"/>
                    </w:rPr>
                  </w:pPr>
                  <w:r w:rsidRPr="00046853">
                    <w:rPr>
                      <w:rFonts w:ascii="Arial Narrow" w:hAnsi="Arial Narrow"/>
                      <w:color w:val="333333"/>
                    </w:rPr>
                    <w:t>Problem Solving</w:t>
                  </w:r>
                </w:p>
              </w:tc>
            </w:tr>
            <w:tr w:rsidR="00F9162E" w:rsidRPr="00046853" w14:paraId="3A4A377C" w14:textId="77777777" w:rsidTr="00F9162E">
              <w:trPr>
                <w:trHeight w:val="308"/>
              </w:trPr>
              <w:tc>
                <w:tcPr>
                  <w:tcW w:w="3409" w:type="dxa"/>
                  <w:gridSpan w:val="2"/>
                </w:tcPr>
                <w:p w14:paraId="3A4A377B" w14:textId="77777777" w:rsidR="00F9162E" w:rsidRPr="00046853" w:rsidRDefault="00F9162E" w:rsidP="00F9162E">
                  <w:pPr>
                    <w:rPr>
                      <w:rFonts w:ascii="Arial Narrow" w:hAnsi="Arial Narrow"/>
                      <w:color w:val="333333"/>
                    </w:rPr>
                  </w:pPr>
                  <w:r w:rsidRPr="00046853">
                    <w:rPr>
                      <w:rFonts w:ascii="Arial Narrow" w:hAnsi="Arial Narrow"/>
                      <w:color w:val="333333"/>
                    </w:rPr>
                    <w:t>Mental Math and Estimation</w:t>
                  </w:r>
                </w:p>
              </w:tc>
            </w:tr>
          </w:tbl>
          <w:p w14:paraId="3A4A377D" w14:textId="77777777" w:rsidR="008148C6" w:rsidRPr="00046853" w:rsidRDefault="008148C6" w:rsidP="00F9162E">
            <w:pPr>
              <w:ind w:left="720" w:firstLine="630"/>
              <w:jc w:val="center"/>
              <w:rPr>
                <w:rFonts w:ascii="Arial" w:hAnsi="Arial" w:cs="Arial"/>
                <w:sz w:val="20"/>
                <w:szCs w:val="20"/>
                <w:lang w:val="en-US"/>
              </w:rPr>
            </w:pPr>
          </w:p>
        </w:tc>
      </w:tr>
      <w:tr w:rsidR="008148C6" w:rsidRPr="00046853" w14:paraId="3A4A3780" w14:textId="77777777" w:rsidTr="00891F14">
        <w:trPr>
          <w:trHeight w:val="318"/>
        </w:trPr>
        <w:tc>
          <w:tcPr>
            <w:tcW w:w="5000" w:type="pct"/>
            <w:gridSpan w:val="2"/>
            <w:tcBorders>
              <w:bottom w:val="single" w:sz="4" w:space="0" w:color="auto"/>
            </w:tcBorders>
            <w:shd w:val="clear" w:color="auto" w:fill="E6E6E6"/>
          </w:tcPr>
          <w:p w14:paraId="3A4A377F" w14:textId="77777777" w:rsidR="008148C6" w:rsidRPr="00046853" w:rsidRDefault="008148C6" w:rsidP="00F9162E">
            <w:pPr>
              <w:ind w:left="720" w:firstLine="630"/>
              <w:rPr>
                <w:rFonts w:ascii="Arial" w:hAnsi="Arial" w:cs="Arial"/>
                <w:b/>
              </w:rPr>
            </w:pPr>
            <w:r w:rsidRPr="00046853">
              <w:rPr>
                <w:rFonts w:ascii="Arial" w:hAnsi="Arial" w:cs="Arial"/>
                <w:b/>
                <w:sz w:val="28"/>
                <w:szCs w:val="28"/>
              </w:rPr>
              <w:t xml:space="preserve">Outcomes </w:t>
            </w:r>
            <w:r w:rsidRPr="00046853">
              <w:rPr>
                <w:rFonts w:ascii="Arial" w:hAnsi="Arial" w:cs="Arial"/>
              </w:rPr>
              <w:t>Circle the verbs or skills, underline the qualifiers</w:t>
            </w:r>
          </w:p>
        </w:tc>
      </w:tr>
      <w:tr w:rsidR="008148C6" w:rsidRPr="00046853" w14:paraId="3A4A378F" w14:textId="77777777" w:rsidTr="00891F14">
        <w:trPr>
          <w:trHeight w:val="318"/>
        </w:trPr>
        <w:tc>
          <w:tcPr>
            <w:tcW w:w="5000" w:type="pct"/>
            <w:gridSpan w:val="2"/>
            <w:tcBorders>
              <w:bottom w:val="single" w:sz="4" w:space="0" w:color="auto"/>
            </w:tcBorders>
            <w:shd w:val="clear" w:color="auto" w:fill="auto"/>
          </w:tcPr>
          <w:p w14:paraId="3A4A3781" w14:textId="77777777" w:rsidR="008148C6" w:rsidRDefault="008148C6" w:rsidP="00F9162E">
            <w:pPr>
              <w:ind w:left="720" w:firstLine="630"/>
              <w:rPr>
                <w:rFonts w:ascii="Arial" w:hAnsi="Arial" w:cs="Arial"/>
                <w:b/>
              </w:rPr>
            </w:pPr>
            <w:r w:rsidRPr="00046853">
              <w:rPr>
                <w:rFonts w:ascii="Arial" w:hAnsi="Arial" w:cs="Arial"/>
                <w:b/>
              </w:rPr>
              <w:t>Strands are:  Number (N), Patterns &amp; Relations (P), Shape &amp; Space (SS) and Statistics &amp; Probability (SP)</w:t>
            </w:r>
          </w:p>
          <w:p w14:paraId="3A4A3782" w14:textId="77777777" w:rsidR="008148C6" w:rsidRPr="00DB2628" w:rsidRDefault="008148C6" w:rsidP="00F9162E">
            <w:pPr>
              <w:ind w:left="720" w:firstLine="630"/>
              <w:rPr>
                <w:rFonts w:ascii="Helvetica" w:hAnsi="Helvetica" w:cs="Helvetica"/>
                <w:color w:val="141413"/>
                <w:lang w:val="en-US"/>
              </w:rPr>
            </w:pPr>
            <w:r w:rsidRPr="00DB2628">
              <w:rPr>
                <w:rFonts w:ascii="Helvetica" w:hAnsi="Helvetica" w:cs="Helvetica"/>
                <w:color w:val="141413"/>
                <w:highlight w:val="yellow"/>
                <w:lang w:val="en-US"/>
              </w:rPr>
              <w:t>N8.2 Expand and demonstrate understanding of percents greater than or equal to 0% (including fractional and decimal percents) concretely, pictorially, and symbolically. [CN, PS, R, V]</w:t>
            </w:r>
          </w:p>
          <w:p w14:paraId="3A4A3783" w14:textId="77777777" w:rsidR="008148C6" w:rsidRPr="00DB2628" w:rsidRDefault="008148C6" w:rsidP="00F9162E">
            <w:pPr>
              <w:ind w:left="720" w:firstLine="630"/>
              <w:rPr>
                <w:rFonts w:ascii="Helvetica" w:hAnsi="Helvetica" w:cs="Helvetica"/>
                <w:color w:val="141413"/>
                <w:lang w:val="en-US"/>
              </w:rPr>
            </w:pPr>
          </w:p>
          <w:p w14:paraId="3A4A3784" w14:textId="77777777" w:rsidR="008148C6" w:rsidRPr="00DB2628" w:rsidRDefault="008148C6" w:rsidP="00F9162E">
            <w:pPr>
              <w:ind w:left="720" w:firstLine="630"/>
              <w:rPr>
                <w:rFonts w:ascii="Arial" w:hAnsi="Arial" w:cs="Arial"/>
                <w:b/>
              </w:rPr>
            </w:pPr>
            <w:r w:rsidRPr="00DB2628">
              <w:rPr>
                <w:rFonts w:ascii="Helvetica" w:hAnsi="Helvetica" w:cs="Helvetica"/>
                <w:color w:val="141413"/>
                <w:highlight w:val="yellow"/>
                <w:lang w:val="en-US"/>
              </w:rPr>
              <w:t>N8.3 Demonstrate understanding of rates, ratios, and proportional reasoning concretely, pictorially, and symbolically. [C, CN, PS, R, V]</w:t>
            </w:r>
          </w:p>
          <w:p w14:paraId="3A4A3785" w14:textId="77777777" w:rsidR="008148C6" w:rsidRPr="00046853" w:rsidRDefault="008148C6" w:rsidP="00F9162E">
            <w:pPr>
              <w:ind w:left="720" w:firstLine="630"/>
              <w:rPr>
                <w:sz w:val="22"/>
                <w:szCs w:val="22"/>
              </w:rPr>
            </w:pPr>
          </w:p>
          <w:p w14:paraId="3A4A3786" w14:textId="77777777" w:rsidR="008148C6" w:rsidRDefault="008148C6" w:rsidP="00F9162E">
            <w:pPr>
              <w:ind w:left="720" w:firstLine="630"/>
              <w:rPr>
                <w:rFonts w:ascii="Arial" w:hAnsi="Arial" w:cs="Arial"/>
              </w:rPr>
            </w:pPr>
            <w:r>
              <w:rPr>
                <w:rFonts w:ascii="Arial" w:hAnsi="Arial" w:cs="Arial"/>
              </w:rPr>
              <w:t xml:space="preserve">N8.2 Expand </w:t>
            </w:r>
            <w:r w:rsidRPr="009D5CE1">
              <w:rPr>
                <w:rFonts w:ascii="Arial" w:hAnsi="Arial" w:cs="Arial"/>
              </w:rPr>
              <w:sym w:font="Wingdings" w:char="F0E0"/>
            </w:r>
            <w:r>
              <w:rPr>
                <w:rFonts w:ascii="Arial" w:hAnsi="Arial" w:cs="Arial"/>
              </w:rPr>
              <w:t xml:space="preserve"> understanding (Content - percents&gt; or = 0%, Method – </w:t>
            </w:r>
          </w:p>
          <w:p w14:paraId="3A4A3787" w14:textId="77777777" w:rsidR="008148C6" w:rsidRDefault="008148C6" w:rsidP="00F9162E">
            <w:pPr>
              <w:ind w:left="720" w:firstLine="630"/>
              <w:rPr>
                <w:rFonts w:ascii="Arial" w:hAnsi="Arial" w:cs="Arial"/>
              </w:rPr>
            </w:pPr>
            <w:r>
              <w:rPr>
                <w:rFonts w:ascii="Arial" w:hAnsi="Arial" w:cs="Arial"/>
              </w:rPr>
              <w:tab/>
            </w:r>
            <w:r>
              <w:rPr>
                <w:rFonts w:ascii="Arial" w:hAnsi="Arial" w:cs="Arial"/>
              </w:rPr>
              <w:tab/>
              <w:t xml:space="preserve">      concretely, pictorially, and symbolically)</w:t>
            </w:r>
          </w:p>
          <w:p w14:paraId="3A4A3788" w14:textId="77777777" w:rsidR="008148C6" w:rsidRDefault="008148C6" w:rsidP="00F9162E">
            <w:pPr>
              <w:ind w:left="720" w:firstLine="630"/>
              <w:rPr>
                <w:rFonts w:ascii="Arial" w:hAnsi="Arial" w:cs="Arial"/>
              </w:rPr>
            </w:pPr>
            <w:r>
              <w:rPr>
                <w:rFonts w:ascii="Arial" w:hAnsi="Arial" w:cs="Arial"/>
              </w:rPr>
              <w:t xml:space="preserve">        Demonstrate </w:t>
            </w:r>
            <w:r w:rsidRPr="009D5CE1">
              <w:rPr>
                <w:rFonts w:ascii="Arial" w:hAnsi="Arial" w:cs="Arial"/>
              </w:rPr>
              <w:sym w:font="Wingdings" w:char="F0E0"/>
            </w:r>
            <w:r>
              <w:rPr>
                <w:rFonts w:ascii="Arial" w:hAnsi="Arial" w:cs="Arial"/>
              </w:rPr>
              <w:t xml:space="preserve"> understanding </w:t>
            </w:r>
          </w:p>
          <w:p w14:paraId="3A4A3789" w14:textId="77777777" w:rsidR="008148C6" w:rsidRDefault="008148C6" w:rsidP="00F9162E">
            <w:pPr>
              <w:ind w:left="720" w:firstLine="630"/>
              <w:rPr>
                <w:rFonts w:ascii="Arial" w:hAnsi="Arial" w:cs="Arial"/>
              </w:rPr>
            </w:pPr>
          </w:p>
          <w:p w14:paraId="3A4A378A" w14:textId="77777777" w:rsidR="008148C6" w:rsidRDefault="008148C6" w:rsidP="00F9162E">
            <w:pPr>
              <w:ind w:left="720" w:firstLine="630"/>
              <w:rPr>
                <w:rFonts w:ascii="Arial" w:hAnsi="Arial" w:cs="Arial"/>
              </w:rPr>
            </w:pPr>
            <w:r>
              <w:rPr>
                <w:rFonts w:ascii="Arial" w:hAnsi="Arial" w:cs="Arial"/>
              </w:rPr>
              <w:t xml:space="preserve">N8.3 Demonstrate </w:t>
            </w:r>
            <w:r w:rsidRPr="009D5CE1">
              <w:rPr>
                <w:rFonts w:ascii="Arial" w:hAnsi="Arial" w:cs="Arial"/>
              </w:rPr>
              <w:sym w:font="Wingdings" w:char="F0E0"/>
            </w:r>
            <w:r>
              <w:rPr>
                <w:rFonts w:ascii="Arial" w:hAnsi="Arial" w:cs="Arial"/>
              </w:rPr>
              <w:t xml:space="preserve"> understanding (Content – rates, ratios, proportional </w:t>
            </w:r>
          </w:p>
          <w:p w14:paraId="3A4A378B" w14:textId="77777777" w:rsidR="008148C6" w:rsidRDefault="008148C6" w:rsidP="00F9162E">
            <w:pPr>
              <w:ind w:left="720" w:firstLine="630"/>
              <w:rPr>
                <w:rFonts w:ascii="Arial" w:hAnsi="Arial" w:cs="Arial"/>
              </w:rPr>
            </w:pPr>
            <w:r>
              <w:rPr>
                <w:rFonts w:ascii="Arial" w:hAnsi="Arial" w:cs="Arial"/>
              </w:rPr>
              <w:tab/>
            </w:r>
            <w:r>
              <w:rPr>
                <w:rFonts w:ascii="Arial" w:hAnsi="Arial" w:cs="Arial"/>
              </w:rPr>
              <w:tab/>
              <w:t xml:space="preserve">             reasoning, Method - concretely, pictorially, and </w:t>
            </w:r>
          </w:p>
          <w:p w14:paraId="3A4A378C" w14:textId="77777777" w:rsidR="008148C6" w:rsidRDefault="008148C6" w:rsidP="00F9162E">
            <w:pPr>
              <w:ind w:left="720" w:firstLine="630"/>
              <w:rPr>
                <w:rFonts w:ascii="Arial" w:hAnsi="Arial" w:cs="Arial"/>
              </w:rPr>
            </w:pPr>
            <w:r>
              <w:rPr>
                <w:rFonts w:ascii="Arial" w:hAnsi="Arial" w:cs="Arial"/>
              </w:rPr>
              <w:tab/>
            </w:r>
            <w:r>
              <w:rPr>
                <w:rFonts w:ascii="Arial" w:hAnsi="Arial" w:cs="Arial"/>
              </w:rPr>
              <w:tab/>
            </w:r>
            <w:r>
              <w:rPr>
                <w:rFonts w:ascii="Arial" w:hAnsi="Arial" w:cs="Arial"/>
              </w:rPr>
              <w:tab/>
              <w:t xml:space="preserve">  symbolically)</w:t>
            </w:r>
          </w:p>
          <w:p w14:paraId="3A4A378D" w14:textId="77777777" w:rsidR="008148C6" w:rsidRDefault="008148C6" w:rsidP="00F9162E">
            <w:pPr>
              <w:ind w:left="720" w:firstLine="630"/>
              <w:rPr>
                <w:rFonts w:ascii="Arial" w:hAnsi="Arial" w:cs="Arial"/>
              </w:rPr>
            </w:pPr>
            <w:r>
              <w:rPr>
                <w:rFonts w:ascii="Arial" w:hAnsi="Arial" w:cs="Arial"/>
              </w:rPr>
              <w:t xml:space="preserve">        Demonstrate </w:t>
            </w:r>
            <w:r w:rsidRPr="009D5CE1">
              <w:rPr>
                <w:rFonts w:ascii="Arial" w:hAnsi="Arial" w:cs="Arial"/>
              </w:rPr>
              <w:sym w:font="Wingdings" w:char="F0E0"/>
            </w:r>
            <w:r>
              <w:rPr>
                <w:rFonts w:ascii="Arial" w:hAnsi="Arial" w:cs="Arial"/>
              </w:rPr>
              <w:t xml:space="preserve"> understanding</w:t>
            </w:r>
          </w:p>
          <w:p w14:paraId="3A4A378E" w14:textId="77777777" w:rsidR="008148C6" w:rsidRPr="00046853" w:rsidRDefault="008148C6" w:rsidP="00F9162E">
            <w:pPr>
              <w:ind w:left="720" w:firstLine="630"/>
              <w:rPr>
                <w:rFonts w:ascii="Arial" w:hAnsi="Arial" w:cs="Arial"/>
                <w:b/>
              </w:rPr>
            </w:pPr>
          </w:p>
        </w:tc>
      </w:tr>
      <w:tr w:rsidR="008148C6" w:rsidRPr="00046853" w14:paraId="3A4A3792" w14:textId="77777777" w:rsidTr="00891F14">
        <w:trPr>
          <w:trHeight w:val="318"/>
        </w:trPr>
        <w:tc>
          <w:tcPr>
            <w:tcW w:w="2240" w:type="pct"/>
            <w:shd w:val="clear" w:color="auto" w:fill="E6E6E6"/>
          </w:tcPr>
          <w:p w14:paraId="3A4A3790" w14:textId="77777777" w:rsidR="008148C6" w:rsidRPr="00046853" w:rsidRDefault="008148C6" w:rsidP="00F9162E">
            <w:pPr>
              <w:ind w:left="720" w:firstLine="630"/>
              <w:rPr>
                <w:rFonts w:ascii="Arial" w:hAnsi="Arial" w:cs="Arial"/>
              </w:rPr>
            </w:pPr>
            <w:r w:rsidRPr="00046853">
              <w:rPr>
                <w:rFonts w:ascii="Arial" w:hAnsi="Arial" w:cs="Arial"/>
                <w:b/>
                <w:sz w:val="28"/>
                <w:szCs w:val="28"/>
              </w:rPr>
              <w:t xml:space="preserve">Understandings </w:t>
            </w:r>
            <w:r w:rsidRPr="00046853">
              <w:rPr>
                <w:rFonts w:ascii="Arial" w:hAnsi="Arial" w:cs="Arial"/>
                <w:sz w:val="20"/>
                <w:szCs w:val="20"/>
              </w:rPr>
              <w:t xml:space="preserve">What do we hope students will come to understand as a result of learning?  Think: Students will understand </w:t>
            </w:r>
            <w:r w:rsidRPr="00046853">
              <w:rPr>
                <w:rFonts w:ascii="Arial" w:hAnsi="Arial" w:cs="Arial"/>
                <w:sz w:val="20"/>
                <w:szCs w:val="20"/>
                <w:u w:val="single"/>
              </w:rPr>
              <w:t>that</w:t>
            </w:r>
            <w:r w:rsidRPr="00046853">
              <w:rPr>
                <w:rFonts w:ascii="Arial" w:hAnsi="Arial" w:cs="Arial"/>
                <w:sz w:val="20"/>
                <w:szCs w:val="20"/>
              </w:rPr>
              <w:t>…</w:t>
            </w:r>
          </w:p>
        </w:tc>
        <w:tc>
          <w:tcPr>
            <w:tcW w:w="2760" w:type="pct"/>
            <w:shd w:val="clear" w:color="auto" w:fill="E6E6E6"/>
          </w:tcPr>
          <w:p w14:paraId="3A4A3791" w14:textId="77777777" w:rsidR="008148C6" w:rsidRPr="00046853" w:rsidRDefault="008148C6" w:rsidP="00F9162E">
            <w:pPr>
              <w:ind w:left="720" w:firstLine="630"/>
              <w:rPr>
                <w:rFonts w:ascii="Arial" w:hAnsi="Arial" w:cs="Arial"/>
              </w:rPr>
            </w:pPr>
            <w:r w:rsidRPr="00046853">
              <w:rPr>
                <w:rFonts w:ascii="Arial" w:hAnsi="Arial" w:cs="Arial"/>
                <w:b/>
              </w:rPr>
              <w:t xml:space="preserve">Essential Questions </w:t>
            </w:r>
            <w:r w:rsidRPr="00046853">
              <w:rPr>
                <w:rFonts w:ascii="Arial" w:hAnsi="Arial" w:cs="Arial"/>
                <w:sz w:val="20"/>
                <w:szCs w:val="20"/>
              </w:rPr>
              <w:t>Questions for deeper understanding that invite deep thinking about the ideas and issues throughout the unit.</w:t>
            </w:r>
          </w:p>
        </w:tc>
      </w:tr>
      <w:tr w:rsidR="008148C6" w:rsidRPr="00046853" w14:paraId="3A4A37A5" w14:textId="77777777" w:rsidTr="00891F14">
        <w:trPr>
          <w:trHeight w:val="864"/>
        </w:trPr>
        <w:tc>
          <w:tcPr>
            <w:tcW w:w="2240" w:type="pct"/>
            <w:tcBorders>
              <w:bottom w:val="single" w:sz="4" w:space="0" w:color="auto"/>
            </w:tcBorders>
            <w:shd w:val="clear" w:color="auto" w:fill="auto"/>
          </w:tcPr>
          <w:p w14:paraId="3A4A3793" w14:textId="77777777" w:rsidR="008148C6" w:rsidRDefault="008148C6" w:rsidP="00891F14">
            <w:pPr>
              <w:pStyle w:val="ListParagraph"/>
              <w:numPr>
                <w:ilvl w:val="0"/>
                <w:numId w:val="31"/>
              </w:numPr>
              <w:rPr>
                <w:rFonts w:ascii="Arial" w:hAnsi="Arial" w:cs="Arial"/>
                <w:color w:val="000080"/>
              </w:rPr>
            </w:pPr>
            <w:r>
              <w:rPr>
                <w:rFonts w:ascii="Arial" w:hAnsi="Arial" w:cs="Arial"/>
                <w:color w:val="000080"/>
              </w:rPr>
              <w:t>P</w:t>
            </w:r>
            <w:r w:rsidRPr="00DB2628">
              <w:rPr>
                <w:rFonts w:ascii="Arial" w:hAnsi="Arial" w:cs="Arial"/>
                <w:color w:val="000080"/>
              </w:rPr>
              <w:t>ercents can be greater than 100 and less than 1.</w:t>
            </w:r>
          </w:p>
          <w:p w14:paraId="3A4A3794" w14:textId="77777777" w:rsidR="008148C6" w:rsidRDefault="008148C6" w:rsidP="00891F14">
            <w:pPr>
              <w:pStyle w:val="ListParagraph"/>
              <w:numPr>
                <w:ilvl w:val="0"/>
                <w:numId w:val="31"/>
              </w:numPr>
              <w:rPr>
                <w:rFonts w:ascii="Arial" w:hAnsi="Arial" w:cs="Arial"/>
                <w:color w:val="000080"/>
              </w:rPr>
            </w:pPr>
            <w:r>
              <w:rPr>
                <w:rFonts w:ascii="Arial" w:hAnsi="Arial" w:cs="Arial"/>
                <w:color w:val="000080"/>
              </w:rPr>
              <w:t>Percents are used in consumer mathematics.</w:t>
            </w:r>
          </w:p>
          <w:p w14:paraId="3A4A3795" w14:textId="77777777" w:rsidR="00F9162E" w:rsidRDefault="008148C6" w:rsidP="00891F14">
            <w:pPr>
              <w:pStyle w:val="ListParagraph"/>
              <w:numPr>
                <w:ilvl w:val="0"/>
                <w:numId w:val="31"/>
              </w:numPr>
              <w:rPr>
                <w:rFonts w:ascii="Arial" w:hAnsi="Arial" w:cs="Arial"/>
                <w:color w:val="000080"/>
              </w:rPr>
            </w:pPr>
            <w:r>
              <w:rPr>
                <w:rFonts w:ascii="Arial" w:hAnsi="Arial" w:cs="Arial"/>
                <w:color w:val="000080"/>
              </w:rPr>
              <w:t>A Ratio is a comparison of numbers that have similar units</w:t>
            </w:r>
          </w:p>
          <w:p w14:paraId="3A4A3796" w14:textId="77777777" w:rsidR="008148C6" w:rsidRPr="00891F14" w:rsidRDefault="008148C6" w:rsidP="00891F14">
            <w:pPr>
              <w:pStyle w:val="ListParagraph"/>
              <w:numPr>
                <w:ilvl w:val="0"/>
                <w:numId w:val="31"/>
              </w:numPr>
              <w:rPr>
                <w:rFonts w:ascii="Arial" w:hAnsi="Arial" w:cs="Arial"/>
                <w:color w:val="000080"/>
              </w:rPr>
            </w:pPr>
            <w:r w:rsidRPr="00891F14">
              <w:rPr>
                <w:rFonts w:ascii="Arial" w:hAnsi="Arial" w:cs="Arial"/>
                <w:color w:val="000080"/>
              </w:rPr>
              <w:t>.A Proportion is a statement of equivalency between two ratios.</w:t>
            </w:r>
          </w:p>
          <w:p w14:paraId="3A4A3797" w14:textId="77777777" w:rsidR="008148C6" w:rsidRDefault="008148C6" w:rsidP="00891F14">
            <w:pPr>
              <w:pStyle w:val="ListParagraph"/>
              <w:numPr>
                <w:ilvl w:val="0"/>
                <w:numId w:val="31"/>
              </w:numPr>
              <w:rPr>
                <w:rFonts w:ascii="Arial" w:hAnsi="Arial" w:cs="Arial"/>
                <w:color w:val="000080"/>
              </w:rPr>
            </w:pPr>
            <w:r>
              <w:rPr>
                <w:rFonts w:ascii="Arial" w:hAnsi="Arial" w:cs="Arial"/>
                <w:color w:val="000080"/>
              </w:rPr>
              <w:t>Equivalent Ratios can be used to compare Ratios.</w:t>
            </w:r>
          </w:p>
          <w:p w14:paraId="3A4A3798" w14:textId="77777777" w:rsidR="008148C6" w:rsidRDefault="008148C6" w:rsidP="00891F14">
            <w:pPr>
              <w:pStyle w:val="ListParagraph"/>
              <w:numPr>
                <w:ilvl w:val="0"/>
                <w:numId w:val="31"/>
              </w:numPr>
              <w:rPr>
                <w:rFonts w:ascii="Arial" w:hAnsi="Arial" w:cs="Arial"/>
                <w:color w:val="000080"/>
              </w:rPr>
            </w:pPr>
            <w:r>
              <w:rPr>
                <w:rFonts w:ascii="Arial" w:hAnsi="Arial" w:cs="Arial"/>
                <w:color w:val="000080"/>
              </w:rPr>
              <w:t>Proportional reasoning is the basis of many concepts, including similarity in geometry and graphing in algebra.</w:t>
            </w:r>
          </w:p>
          <w:p w14:paraId="3A4A3799" w14:textId="77777777" w:rsidR="008148C6" w:rsidRDefault="008148C6" w:rsidP="00891F14">
            <w:pPr>
              <w:pStyle w:val="ListParagraph"/>
              <w:numPr>
                <w:ilvl w:val="0"/>
                <w:numId w:val="31"/>
              </w:numPr>
              <w:rPr>
                <w:rFonts w:ascii="Arial" w:hAnsi="Arial" w:cs="Arial"/>
                <w:color w:val="000080"/>
              </w:rPr>
            </w:pPr>
            <w:r>
              <w:rPr>
                <w:rFonts w:ascii="Arial" w:hAnsi="Arial" w:cs="Arial"/>
                <w:color w:val="000080"/>
              </w:rPr>
              <w:t>A rate is a comparison of numbers that have different units.</w:t>
            </w:r>
          </w:p>
          <w:p w14:paraId="3A4A379A" w14:textId="77777777" w:rsidR="008148C6" w:rsidRPr="00891F14" w:rsidRDefault="008148C6" w:rsidP="00891F14">
            <w:pPr>
              <w:pStyle w:val="ListParagraph"/>
              <w:numPr>
                <w:ilvl w:val="0"/>
                <w:numId w:val="31"/>
              </w:numPr>
              <w:rPr>
                <w:rFonts w:ascii="Arial" w:hAnsi="Arial" w:cs="Arial"/>
                <w:color w:val="000080"/>
              </w:rPr>
            </w:pPr>
            <w:r>
              <w:rPr>
                <w:rFonts w:ascii="Arial" w:hAnsi="Arial" w:cs="Arial"/>
                <w:color w:val="000080"/>
              </w:rPr>
              <w:t>Rates and Ratios (proportional reasoning) can be used to solve many problems.</w:t>
            </w:r>
          </w:p>
        </w:tc>
        <w:tc>
          <w:tcPr>
            <w:tcW w:w="2760" w:type="pct"/>
            <w:tcBorders>
              <w:bottom w:val="single" w:sz="4" w:space="0" w:color="auto"/>
            </w:tcBorders>
            <w:shd w:val="clear" w:color="auto" w:fill="auto"/>
          </w:tcPr>
          <w:p w14:paraId="3A4A379B" w14:textId="77777777" w:rsidR="008148C6" w:rsidRPr="00F9162E" w:rsidRDefault="008148C6" w:rsidP="00891F14">
            <w:pPr>
              <w:pStyle w:val="ListParagraph"/>
              <w:numPr>
                <w:ilvl w:val="0"/>
                <w:numId w:val="30"/>
              </w:numPr>
              <w:rPr>
                <w:rFonts w:ascii="Arial" w:hAnsi="Arial" w:cs="Arial"/>
                <w:color w:val="000080"/>
              </w:rPr>
            </w:pPr>
            <w:r w:rsidRPr="00F9162E">
              <w:rPr>
                <w:rFonts w:ascii="Arial" w:hAnsi="Arial" w:cs="Arial"/>
                <w:color w:val="000080"/>
              </w:rPr>
              <w:t>Where in the world will I find percents that are greater than 100 and less than 1?</w:t>
            </w:r>
          </w:p>
          <w:p w14:paraId="3A4A379C" w14:textId="77777777" w:rsidR="008148C6" w:rsidRPr="00F9162E" w:rsidRDefault="008148C6" w:rsidP="00891F14">
            <w:pPr>
              <w:pStyle w:val="ListParagraph"/>
              <w:numPr>
                <w:ilvl w:val="0"/>
                <w:numId w:val="30"/>
              </w:numPr>
              <w:rPr>
                <w:rFonts w:ascii="Arial" w:hAnsi="Arial" w:cs="Arial"/>
                <w:color w:val="000080"/>
              </w:rPr>
            </w:pPr>
            <w:r w:rsidRPr="00F9162E">
              <w:rPr>
                <w:rFonts w:ascii="Arial" w:hAnsi="Arial" w:cs="Arial"/>
                <w:color w:val="000080"/>
              </w:rPr>
              <w:t>Why are percents important for consumers?</w:t>
            </w:r>
          </w:p>
          <w:p w14:paraId="3A4A379D" w14:textId="77777777" w:rsidR="008148C6" w:rsidRPr="00F9162E" w:rsidRDefault="008148C6" w:rsidP="00891F14">
            <w:pPr>
              <w:pStyle w:val="ListParagraph"/>
              <w:numPr>
                <w:ilvl w:val="0"/>
                <w:numId w:val="30"/>
              </w:numPr>
              <w:rPr>
                <w:rFonts w:ascii="Arial" w:hAnsi="Arial" w:cs="Arial"/>
                <w:color w:val="000080"/>
              </w:rPr>
            </w:pPr>
            <w:r w:rsidRPr="00F9162E">
              <w:rPr>
                <w:rFonts w:ascii="Arial" w:hAnsi="Arial" w:cs="Arial"/>
                <w:color w:val="000080"/>
              </w:rPr>
              <w:t>Can a percent be written as a ratio?</w:t>
            </w:r>
          </w:p>
          <w:p w14:paraId="3A4A379E" w14:textId="77777777" w:rsidR="008148C6" w:rsidRPr="00F9162E" w:rsidRDefault="008148C6" w:rsidP="00891F14">
            <w:pPr>
              <w:pStyle w:val="ListParagraph"/>
              <w:numPr>
                <w:ilvl w:val="0"/>
                <w:numId w:val="30"/>
              </w:numPr>
              <w:rPr>
                <w:rFonts w:ascii="Arial" w:hAnsi="Arial" w:cs="Arial"/>
                <w:color w:val="000080"/>
              </w:rPr>
            </w:pPr>
            <w:r w:rsidRPr="00F9162E">
              <w:rPr>
                <w:rFonts w:ascii="Arial" w:hAnsi="Arial" w:cs="Arial"/>
                <w:color w:val="000080"/>
              </w:rPr>
              <w:t>How can equal ratios help solve problems?</w:t>
            </w:r>
          </w:p>
          <w:p w14:paraId="3A4A379F" w14:textId="77777777" w:rsidR="008148C6" w:rsidRPr="00F9162E" w:rsidRDefault="008148C6" w:rsidP="00891F14">
            <w:pPr>
              <w:pStyle w:val="ListParagraph"/>
              <w:numPr>
                <w:ilvl w:val="0"/>
                <w:numId w:val="30"/>
              </w:numPr>
              <w:rPr>
                <w:rFonts w:ascii="Arial" w:hAnsi="Arial" w:cs="Arial"/>
                <w:color w:val="000080"/>
              </w:rPr>
            </w:pPr>
            <w:r w:rsidRPr="00F9162E">
              <w:rPr>
                <w:rFonts w:ascii="Arial" w:hAnsi="Arial" w:cs="Arial"/>
                <w:color w:val="000080"/>
              </w:rPr>
              <w:t>How are rates and ratios related?</w:t>
            </w:r>
          </w:p>
          <w:p w14:paraId="3A4A37A0" w14:textId="77777777" w:rsidR="008148C6" w:rsidRPr="00F9162E" w:rsidRDefault="008148C6" w:rsidP="00891F14">
            <w:pPr>
              <w:pStyle w:val="ListParagraph"/>
              <w:numPr>
                <w:ilvl w:val="0"/>
                <w:numId w:val="30"/>
              </w:numPr>
              <w:rPr>
                <w:rFonts w:ascii="Arial" w:hAnsi="Arial" w:cs="Arial"/>
                <w:color w:val="000080"/>
              </w:rPr>
            </w:pPr>
            <w:r w:rsidRPr="00F9162E">
              <w:rPr>
                <w:rFonts w:ascii="Arial" w:hAnsi="Arial" w:cs="Arial"/>
                <w:color w:val="000080"/>
              </w:rPr>
              <w:t>How can I model a percent?</w:t>
            </w:r>
          </w:p>
          <w:p w14:paraId="3A4A37A1" w14:textId="77777777" w:rsidR="008148C6" w:rsidRPr="00F9162E" w:rsidRDefault="008148C6" w:rsidP="00891F14">
            <w:pPr>
              <w:pStyle w:val="ListParagraph"/>
              <w:numPr>
                <w:ilvl w:val="0"/>
                <w:numId w:val="30"/>
              </w:numPr>
              <w:rPr>
                <w:rFonts w:ascii="Arial" w:hAnsi="Arial" w:cs="Arial"/>
                <w:color w:val="000080"/>
              </w:rPr>
            </w:pPr>
            <w:r w:rsidRPr="00F9162E">
              <w:rPr>
                <w:rFonts w:ascii="Arial" w:hAnsi="Arial" w:cs="Arial"/>
                <w:color w:val="000080"/>
              </w:rPr>
              <w:t>How can I support my thinking?</w:t>
            </w:r>
          </w:p>
          <w:p w14:paraId="3A4A37A2" w14:textId="77777777" w:rsidR="008148C6" w:rsidRPr="00F9162E" w:rsidRDefault="008148C6" w:rsidP="00891F14">
            <w:pPr>
              <w:pStyle w:val="ListParagraph"/>
              <w:numPr>
                <w:ilvl w:val="0"/>
                <w:numId w:val="30"/>
              </w:numPr>
              <w:rPr>
                <w:rFonts w:ascii="Arial" w:hAnsi="Arial" w:cs="Arial"/>
                <w:color w:val="000080"/>
              </w:rPr>
            </w:pPr>
            <w:r w:rsidRPr="00F9162E">
              <w:rPr>
                <w:rFonts w:ascii="Arial" w:hAnsi="Arial" w:cs="Arial"/>
                <w:color w:val="000080"/>
              </w:rPr>
              <w:t>What strategies can I use to solve percent/ratio/rate problems.</w:t>
            </w:r>
          </w:p>
          <w:p w14:paraId="3A4A37A3" w14:textId="77777777" w:rsidR="008148C6" w:rsidRPr="00046853" w:rsidRDefault="008148C6" w:rsidP="00F9162E">
            <w:pPr>
              <w:ind w:left="720" w:firstLine="630"/>
              <w:rPr>
                <w:rFonts w:ascii="Arial" w:hAnsi="Arial" w:cs="Arial"/>
                <w:color w:val="000080"/>
              </w:rPr>
            </w:pPr>
          </w:p>
          <w:p w14:paraId="3A4A37A4" w14:textId="77777777" w:rsidR="008148C6" w:rsidRPr="00046853" w:rsidRDefault="008148C6" w:rsidP="00F9162E">
            <w:pPr>
              <w:ind w:left="720" w:firstLine="630"/>
              <w:rPr>
                <w:rFonts w:ascii="Arial" w:hAnsi="Arial" w:cs="Arial"/>
                <w:color w:val="000080"/>
              </w:rPr>
            </w:pPr>
          </w:p>
        </w:tc>
      </w:tr>
      <w:tr w:rsidR="008148C6" w:rsidRPr="00046853" w14:paraId="3A4A37A8" w14:textId="77777777" w:rsidTr="00891F14">
        <w:trPr>
          <w:trHeight w:val="365"/>
        </w:trPr>
        <w:tc>
          <w:tcPr>
            <w:tcW w:w="2240" w:type="pct"/>
            <w:shd w:val="clear" w:color="auto" w:fill="E6E6E6"/>
          </w:tcPr>
          <w:p w14:paraId="3A4A37A6" w14:textId="77777777" w:rsidR="008148C6" w:rsidRPr="00046853" w:rsidRDefault="008148C6" w:rsidP="00F9162E">
            <w:pPr>
              <w:ind w:left="720" w:firstLine="630"/>
              <w:rPr>
                <w:rFonts w:ascii="Arial" w:hAnsi="Arial" w:cs="Arial"/>
                <w:sz w:val="18"/>
                <w:szCs w:val="18"/>
              </w:rPr>
            </w:pPr>
            <w:r w:rsidRPr="00046853">
              <w:rPr>
                <w:rFonts w:ascii="Arial" w:hAnsi="Arial" w:cs="Arial"/>
                <w:b/>
              </w:rPr>
              <w:t>Students need to know</w:t>
            </w:r>
            <w:r w:rsidRPr="00046853">
              <w:rPr>
                <w:rFonts w:ascii="Arial" w:hAnsi="Arial" w:cs="Arial"/>
                <w:b/>
                <w:sz w:val="20"/>
                <w:szCs w:val="20"/>
              </w:rPr>
              <w:t xml:space="preserve">: </w:t>
            </w:r>
            <w:r w:rsidRPr="00046853">
              <w:rPr>
                <w:rFonts w:ascii="Arial" w:hAnsi="Arial" w:cs="Arial"/>
                <w:sz w:val="20"/>
                <w:szCs w:val="20"/>
              </w:rPr>
              <w:t xml:space="preserve">What is </w:t>
            </w:r>
            <w:r w:rsidRPr="00046853">
              <w:rPr>
                <w:rFonts w:ascii="Arial" w:hAnsi="Arial" w:cs="Arial"/>
                <w:sz w:val="20"/>
                <w:szCs w:val="20"/>
                <w:u w:val="single"/>
              </w:rPr>
              <w:t>essential knowledge</w:t>
            </w:r>
            <w:r w:rsidRPr="00046853">
              <w:rPr>
                <w:rFonts w:ascii="Arial" w:hAnsi="Arial" w:cs="Arial"/>
                <w:sz w:val="20"/>
                <w:szCs w:val="20"/>
              </w:rPr>
              <w:t xml:space="preserve"> for students to have in order to demonstrate their understanding of the outcomes? </w:t>
            </w:r>
          </w:p>
        </w:tc>
        <w:tc>
          <w:tcPr>
            <w:tcW w:w="2760" w:type="pct"/>
            <w:shd w:val="clear" w:color="auto" w:fill="E6E6E6"/>
          </w:tcPr>
          <w:p w14:paraId="3A4A37A7" w14:textId="77777777" w:rsidR="008148C6" w:rsidRPr="00046853" w:rsidRDefault="008148C6" w:rsidP="00F9162E">
            <w:pPr>
              <w:ind w:left="720" w:firstLine="630"/>
              <w:rPr>
                <w:rFonts w:ascii="Arial" w:hAnsi="Arial" w:cs="Arial"/>
                <w:b/>
              </w:rPr>
            </w:pPr>
            <w:r w:rsidRPr="00046853">
              <w:rPr>
                <w:rFonts w:ascii="Arial" w:hAnsi="Arial" w:cs="Arial"/>
                <w:b/>
              </w:rPr>
              <w:t>And be able to do:</w:t>
            </w:r>
            <w:r w:rsidRPr="00046853">
              <w:rPr>
                <w:rFonts w:ascii="Arial" w:hAnsi="Arial" w:cs="Arial"/>
                <w:sz w:val="20"/>
                <w:szCs w:val="20"/>
              </w:rPr>
              <w:t xml:space="preserve"> What should they eventually be able to do as a result of their learning experiences in order to achieve the outcome?  Should reference the indicators.  Think: verb. </w:t>
            </w:r>
          </w:p>
        </w:tc>
      </w:tr>
      <w:tr w:rsidR="008148C6" w:rsidRPr="00046853" w14:paraId="3A4A37D6" w14:textId="77777777" w:rsidTr="00891F14">
        <w:trPr>
          <w:trHeight w:val="1391"/>
        </w:trPr>
        <w:tc>
          <w:tcPr>
            <w:tcW w:w="2240" w:type="pct"/>
            <w:tcBorders>
              <w:bottom w:val="single" w:sz="4" w:space="0" w:color="auto"/>
            </w:tcBorders>
            <w:shd w:val="clear" w:color="auto" w:fill="auto"/>
          </w:tcPr>
          <w:p w14:paraId="3A4A37A9" w14:textId="77777777" w:rsidR="008148C6" w:rsidRPr="00992FCE" w:rsidRDefault="008148C6" w:rsidP="00F9162E">
            <w:pPr>
              <w:pStyle w:val="ListParagraph"/>
              <w:numPr>
                <w:ilvl w:val="0"/>
                <w:numId w:val="29"/>
              </w:numPr>
              <w:rPr>
                <w:sz w:val="28"/>
                <w:szCs w:val="28"/>
              </w:rPr>
            </w:pPr>
            <w:r w:rsidRPr="00992FCE">
              <w:rPr>
                <w:sz w:val="28"/>
                <w:szCs w:val="28"/>
              </w:rPr>
              <w:t>Given a fraction, decimal, or percent, calculate the other two forms.</w:t>
            </w:r>
          </w:p>
          <w:p w14:paraId="3A4A37AA" w14:textId="77777777" w:rsidR="008148C6" w:rsidRPr="00992FCE" w:rsidRDefault="008148C6" w:rsidP="00F9162E">
            <w:pPr>
              <w:pStyle w:val="ListParagraph"/>
              <w:numPr>
                <w:ilvl w:val="0"/>
                <w:numId w:val="29"/>
              </w:numPr>
              <w:rPr>
                <w:b/>
                <w:sz w:val="28"/>
                <w:szCs w:val="28"/>
              </w:rPr>
            </w:pPr>
            <w:r w:rsidRPr="00992FCE">
              <w:rPr>
                <w:sz w:val="28"/>
                <w:szCs w:val="28"/>
              </w:rPr>
              <w:t>Calculate percents from 0% to greater than 100%.</w:t>
            </w:r>
          </w:p>
          <w:p w14:paraId="3A4A37AB" w14:textId="77777777" w:rsidR="008148C6" w:rsidRPr="00992FCE" w:rsidRDefault="008148C6" w:rsidP="00F9162E">
            <w:pPr>
              <w:pStyle w:val="ListParagraph"/>
              <w:numPr>
                <w:ilvl w:val="0"/>
                <w:numId w:val="29"/>
              </w:numPr>
              <w:rPr>
                <w:b/>
                <w:sz w:val="28"/>
                <w:szCs w:val="28"/>
              </w:rPr>
            </w:pPr>
            <w:r w:rsidRPr="00992FCE">
              <w:rPr>
                <w:sz w:val="28"/>
                <w:szCs w:val="28"/>
              </w:rPr>
              <w:t>Find the whole, when given a percent, and find the percent increase and decrease.</w:t>
            </w:r>
          </w:p>
          <w:p w14:paraId="3A4A37AC" w14:textId="77777777" w:rsidR="008148C6" w:rsidRPr="00992FCE" w:rsidRDefault="008148C6" w:rsidP="00F9162E">
            <w:pPr>
              <w:pStyle w:val="ListParagraph"/>
              <w:numPr>
                <w:ilvl w:val="0"/>
                <w:numId w:val="29"/>
              </w:numPr>
              <w:rPr>
                <w:b/>
                <w:sz w:val="28"/>
                <w:szCs w:val="28"/>
              </w:rPr>
            </w:pPr>
            <w:r w:rsidRPr="00992FCE">
              <w:rPr>
                <w:sz w:val="28"/>
                <w:szCs w:val="28"/>
              </w:rPr>
              <w:t>Investigate the use of percent in consumer math.</w:t>
            </w:r>
          </w:p>
          <w:p w14:paraId="3A4A37AD" w14:textId="77777777" w:rsidR="008148C6" w:rsidRPr="00992FCE" w:rsidRDefault="008148C6" w:rsidP="00F9162E">
            <w:pPr>
              <w:pStyle w:val="ListParagraph"/>
              <w:numPr>
                <w:ilvl w:val="0"/>
                <w:numId w:val="29"/>
              </w:numPr>
              <w:rPr>
                <w:b/>
                <w:sz w:val="28"/>
                <w:szCs w:val="28"/>
              </w:rPr>
            </w:pPr>
            <w:r w:rsidRPr="00992FCE">
              <w:rPr>
                <w:sz w:val="28"/>
                <w:szCs w:val="28"/>
              </w:rPr>
              <w:t>Use models and diagrams to investigate ratios.</w:t>
            </w:r>
          </w:p>
          <w:p w14:paraId="3A4A37AE" w14:textId="77777777" w:rsidR="008148C6" w:rsidRPr="00992FCE" w:rsidRDefault="008148C6" w:rsidP="00F9162E">
            <w:pPr>
              <w:pStyle w:val="ListParagraph"/>
              <w:numPr>
                <w:ilvl w:val="0"/>
                <w:numId w:val="29"/>
              </w:numPr>
              <w:rPr>
                <w:b/>
                <w:sz w:val="28"/>
                <w:szCs w:val="28"/>
              </w:rPr>
            </w:pPr>
            <w:r w:rsidRPr="00992FCE">
              <w:rPr>
                <w:sz w:val="28"/>
                <w:szCs w:val="28"/>
              </w:rPr>
              <w:t>Write equivalent ratios</w:t>
            </w:r>
          </w:p>
          <w:p w14:paraId="3A4A37AF" w14:textId="77777777" w:rsidR="008148C6" w:rsidRPr="00992FCE" w:rsidRDefault="008148C6" w:rsidP="00F9162E">
            <w:pPr>
              <w:pStyle w:val="ListParagraph"/>
              <w:numPr>
                <w:ilvl w:val="0"/>
                <w:numId w:val="29"/>
              </w:numPr>
              <w:rPr>
                <w:b/>
                <w:sz w:val="28"/>
                <w:szCs w:val="28"/>
              </w:rPr>
            </w:pPr>
            <w:r w:rsidRPr="00992FCE">
              <w:rPr>
                <w:sz w:val="28"/>
                <w:szCs w:val="28"/>
              </w:rPr>
              <w:t>Use different strategies to compare ratios.</w:t>
            </w:r>
          </w:p>
          <w:p w14:paraId="3A4A37B0" w14:textId="77777777" w:rsidR="008148C6" w:rsidRPr="00992FCE" w:rsidRDefault="008148C6" w:rsidP="00F9162E">
            <w:pPr>
              <w:pStyle w:val="ListParagraph"/>
              <w:numPr>
                <w:ilvl w:val="0"/>
                <w:numId w:val="29"/>
              </w:numPr>
              <w:rPr>
                <w:b/>
                <w:sz w:val="28"/>
                <w:szCs w:val="28"/>
              </w:rPr>
            </w:pPr>
            <w:r w:rsidRPr="00992FCE">
              <w:rPr>
                <w:sz w:val="28"/>
                <w:szCs w:val="28"/>
              </w:rPr>
              <w:t>Set up a proportion to solve a problem.</w:t>
            </w:r>
          </w:p>
          <w:p w14:paraId="3A4A37B1" w14:textId="77777777" w:rsidR="008148C6" w:rsidRPr="00992FCE" w:rsidRDefault="008148C6" w:rsidP="00F9162E">
            <w:pPr>
              <w:pStyle w:val="ListParagraph"/>
              <w:numPr>
                <w:ilvl w:val="0"/>
                <w:numId w:val="29"/>
              </w:numPr>
              <w:rPr>
                <w:b/>
                <w:sz w:val="28"/>
                <w:szCs w:val="28"/>
              </w:rPr>
            </w:pPr>
            <w:r w:rsidRPr="00992FCE">
              <w:rPr>
                <w:sz w:val="28"/>
                <w:szCs w:val="28"/>
              </w:rPr>
              <w:t>Use models and diagrams to investigate rates.</w:t>
            </w:r>
          </w:p>
          <w:p w14:paraId="3A4A37B2" w14:textId="77777777" w:rsidR="008148C6" w:rsidRPr="00992FCE" w:rsidRDefault="008148C6" w:rsidP="00F9162E">
            <w:pPr>
              <w:pStyle w:val="ListParagraph"/>
              <w:numPr>
                <w:ilvl w:val="0"/>
                <w:numId w:val="29"/>
              </w:numPr>
              <w:rPr>
                <w:b/>
                <w:sz w:val="28"/>
                <w:szCs w:val="28"/>
              </w:rPr>
            </w:pPr>
            <w:r w:rsidRPr="00992FCE">
              <w:rPr>
                <w:sz w:val="28"/>
                <w:szCs w:val="28"/>
              </w:rPr>
              <w:t>Use unit rates to compare rates.</w:t>
            </w:r>
          </w:p>
          <w:p w14:paraId="3A4A37B3" w14:textId="77777777" w:rsidR="008148C6" w:rsidRPr="00046853" w:rsidRDefault="008148C6" w:rsidP="00F9162E">
            <w:pPr>
              <w:ind w:left="720" w:firstLine="630"/>
              <w:rPr>
                <w:rFonts w:ascii="Arial" w:hAnsi="Arial" w:cs="Arial"/>
                <w:b/>
                <w:color w:val="000080"/>
              </w:rPr>
            </w:pPr>
          </w:p>
          <w:p w14:paraId="3A4A37B4" w14:textId="77777777" w:rsidR="008148C6" w:rsidRPr="00046853" w:rsidRDefault="008148C6" w:rsidP="00F9162E">
            <w:pPr>
              <w:ind w:left="720" w:firstLine="630"/>
              <w:rPr>
                <w:rFonts w:ascii="Arial" w:hAnsi="Arial" w:cs="Arial"/>
                <w:b/>
                <w:color w:val="000080"/>
              </w:rPr>
            </w:pPr>
          </w:p>
          <w:p w14:paraId="3A4A37B5" w14:textId="77777777" w:rsidR="008148C6" w:rsidRPr="00046853" w:rsidRDefault="008148C6" w:rsidP="00F9162E">
            <w:pPr>
              <w:ind w:left="720" w:firstLine="630"/>
              <w:rPr>
                <w:rFonts w:ascii="Arial" w:hAnsi="Arial" w:cs="Arial"/>
                <w:b/>
                <w:color w:val="000080"/>
              </w:rPr>
            </w:pPr>
          </w:p>
          <w:p w14:paraId="3A4A37B6" w14:textId="77777777" w:rsidR="008148C6" w:rsidRPr="00046853" w:rsidRDefault="008148C6" w:rsidP="00F9162E">
            <w:pPr>
              <w:ind w:left="720" w:firstLine="630"/>
              <w:rPr>
                <w:rFonts w:ascii="Arial" w:hAnsi="Arial" w:cs="Arial"/>
                <w:b/>
                <w:color w:val="000080"/>
              </w:rPr>
            </w:pPr>
          </w:p>
          <w:p w14:paraId="3A4A37B7" w14:textId="77777777" w:rsidR="008148C6" w:rsidRPr="00046853" w:rsidRDefault="008148C6" w:rsidP="00F9162E">
            <w:pPr>
              <w:ind w:left="720" w:firstLine="630"/>
              <w:rPr>
                <w:rFonts w:ascii="Arial" w:hAnsi="Arial" w:cs="Arial"/>
                <w:b/>
                <w:color w:val="000080"/>
              </w:rPr>
            </w:pPr>
          </w:p>
          <w:p w14:paraId="3A4A37B8" w14:textId="77777777" w:rsidR="008148C6" w:rsidRPr="00046853" w:rsidRDefault="008148C6" w:rsidP="00F9162E">
            <w:pPr>
              <w:ind w:left="720" w:firstLine="630"/>
              <w:rPr>
                <w:rFonts w:ascii="Arial" w:hAnsi="Arial" w:cs="Arial"/>
                <w:b/>
                <w:color w:val="000080"/>
              </w:rPr>
            </w:pPr>
          </w:p>
          <w:p w14:paraId="3A4A37B9" w14:textId="77777777" w:rsidR="008148C6" w:rsidRPr="00046853" w:rsidRDefault="008148C6" w:rsidP="00F9162E">
            <w:pPr>
              <w:ind w:left="720" w:firstLine="630"/>
              <w:rPr>
                <w:rFonts w:ascii="Arial" w:hAnsi="Arial" w:cs="Arial"/>
                <w:b/>
                <w:color w:val="000080"/>
              </w:rPr>
            </w:pPr>
          </w:p>
          <w:p w14:paraId="3A4A37BA" w14:textId="77777777" w:rsidR="008148C6" w:rsidRPr="00046853" w:rsidRDefault="008148C6" w:rsidP="00F9162E">
            <w:pPr>
              <w:ind w:left="720" w:firstLine="630"/>
              <w:rPr>
                <w:rFonts w:ascii="Arial" w:hAnsi="Arial" w:cs="Arial"/>
                <w:b/>
                <w:color w:val="000080"/>
              </w:rPr>
            </w:pPr>
          </w:p>
          <w:p w14:paraId="3A4A37BB" w14:textId="77777777" w:rsidR="008148C6" w:rsidRPr="00046853" w:rsidRDefault="008148C6" w:rsidP="00F9162E">
            <w:pPr>
              <w:ind w:left="720" w:firstLine="630"/>
              <w:rPr>
                <w:rFonts w:ascii="Arial" w:hAnsi="Arial" w:cs="Arial"/>
                <w:b/>
                <w:color w:val="000080"/>
              </w:rPr>
            </w:pPr>
          </w:p>
          <w:p w14:paraId="3A4A37BC" w14:textId="77777777" w:rsidR="008148C6" w:rsidRPr="00046853" w:rsidRDefault="008148C6" w:rsidP="00F9162E">
            <w:pPr>
              <w:ind w:left="720" w:firstLine="630"/>
              <w:rPr>
                <w:rFonts w:ascii="Arial" w:hAnsi="Arial" w:cs="Arial"/>
                <w:b/>
                <w:color w:val="000080"/>
              </w:rPr>
            </w:pPr>
          </w:p>
          <w:p w14:paraId="3A4A37BD" w14:textId="77777777" w:rsidR="008148C6" w:rsidRPr="00046853" w:rsidRDefault="008148C6" w:rsidP="00F9162E">
            <w:pPr>
              <w:ind w:left="720" w:firstLine="630"/>
              <w:rPr>
                <w:rFonts w:ascii="Arial" w:hAnsi="Arial" w:cs="Arial"/>
                <w:b/>
                <w:color w:val="000080"/>
              </w:rPr>
            </w:pPr>
          </w:p>
          <w:p w14:paraId="3A4A37BE" w14:textId="77777777" w:rsidR="008148C6" w:rsidRPr="00046853" w:rsidRDefault="008148C6" w:rsidP="00F9162E">
            <w:pPr>
              <w:ind w:left="720" w:firstLine="630"/>
              <w:rPr>
                <w:rFonts w:ascii="Arial" w:hAnsi="Arial" w:cs="Arial"/>
                <w:b/>
                <w:color w:val="000080"/>
              </w:rPr>
            </w:pPr>
          </w:p>
          <w:p w14:paraId="3A4A37BF" w14:textId="77777777" w:rsidR="008148C6" w:rsidRPr="00046853" w:rsidRDefault="008148C6" w:rsidP="00F9162E">
            <w:pPr>
              <w:ind w:left="720" w:firstLine="630"/>
              <w:rPr>
                <w:rFonts w:ascii="Arial" w:hAnsi="Arial" w:cs="Arial"/>
                <w:b/>
                <w:color w:val="000080"/>
              </w:rPr>
            </w:pPr>
          </w:p>
          <w:p w14:paraId="3A4A37C0" w14:textId="77777777" w:rsidR="008148C6" w:rsidRPr="00046853" w:rsidRDefault="008148C6" w:rsidP="00F9162E">
            <w:pPr>
              <w:ind w:left="720" w:firstLine="630"/>
              <w:rPr>
                <w:rFonts w:ascii="Arial" w:hAnsi="Arial" w:cs="Arial"/>
                <w:b/>
                <w:color w:val="000080"/>
              </w:rPr>
            </w:pPr>
          </w:p>
        </w:tc>
        <w:tc>
          <w:tcPr>
            <w:tcW w:w="2760" w:type="pct"/>
            <w:tcBorders>
              <w:bottom w:val="single" w:sz="4" w:space="0" w:color="auto"/>
            </w:tcBorders>
            <w:shd w:val="clear" w:color="auto" w:fill="auto"/>
          </w:tcPr>
          <w:p w14:paraId="3A4A37C1" w14:textId="77777777" w:rsidR="008148C6" w:rsidRDefault="008148C6" w:rsidP="00891F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30"/>
              <w:rPr>
                <w:rFonts w:ascii="Helvetica" w:hAnsi="Helvetica" w:cs="Helvetica"/>
                <w:color w:val="141413"/>
                <w:sz w:val="22"/>
                <w:szCs w:val="22"/>
                <w:lang w:val="en-US"/>
              </w:rPr>
            </w:pPr>
            <w:r>
              <w:rPr>
                <w:rFonts w:ascii="Arial" w:hAnsi="Arial" w:cs="Arial"/>
                <w:color w:val="000080"/>
                <w:sz w:val="20"/>
                <w:szCs w:val="20"/>
              </w:rPr>
              <w:t xml:space="preserve">a. </w:t>
            </w:r>
            <w:r>
              <w:rPr>
                <w:rFonts w:ascii="Helvetica" w:hAnsi="Helvetica" w:cs="Helvetica"/>
                <w:color w:val="141413"/>
                <w:sz w:val="22"/>
                <w:szCs w:val="22"/>
                <w:lang w:val="en-US"/>
              </w:rPr>
              <w:t xml:space="preserve"> Recognize, represent, and explain situations, including for self, family, and communities, in which percent’s greater than 100 or fractional percents are meaningful (e.g., the percent profit made on the sale of fish).</w:t>
            </w:r>
          </w:p>
          <w:p w14:paraId="3A4A37C2" w14:textId="77777777" w:rsidR="008148C6" w:rsidRDefault="008148C6" w:rsidP="00891F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30"/>
              <w:rPr>
                <w:rFonts w:ascii="Helvetica" w:hAnsi="Helvetica" w:cs="Helvetica"/>
                <w:color w:val="141413"/>
                <w:sz w:val="22"/>
                <w:szCs w:val="22"/>
                <w:lang w:val="en-US"/>
              </w:rPr>
            </w:pPr>
            <w:r>
              <w:rPr>
                <w:rFonts w:ascii="Helvetica" w:hAnsi="Helvetica" w:cs="Helvetica"/>
                <w:color w:val="141413"/>
                <w:sz w:val="22"/>
                <w:szCs w:val="22"/>
                <w:lang w:val="en-US"/>
              </w:rPr>
              <w:t>b. Represent a fractional percent and/or a percent greater than 100 using grid paper.</w:t>
            </w:r>
          </w:p>
          <w:p w14:paraId="3A4A37C3" w14:textId="77777777" w:rsidR="008148C6" w:rsidRDefault="008148C6" w:rsidP="00891F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30"/>
              <w:rPr>
                <w:rFonts w:ascii="Helvetica" w:hAnsi="Helvetica" w:cs="Helvetica"/>
                <w:color w:val="141413"/>
                <w:sz w:val="22"/>
                <w:szCs w:val="22"/>
                <w:lang w:val="en-US"/>
              </w:rPr>
            </w:pPr>
            <w:r>
              <w:rPr>
                <w:rFonts w:ascii="Helvetica" w:hAnsi="Helvetica" w:cs="Helvetica"/>
                <w:color w:val="141413"/>
                <w:sz w:val="22"/>
                <w:szCs w:val="22"/>
                <w:lang w:val="en-US"/>
              </w:rPr>
              <w:t>c. Describe relationships between different types of representation (concrete, pictorial, and symbolic in percent, fractional, and decimal forms) for the same percent (e.g., how do 345 coloured grid squares relate to 345%, or why is 345% the same as 3.45).</w:t>
            </w:r>
          </w:p>
          <w:p w14:paraId="3A4A37C4" w14:textId="77777777" w:rsidR="008148C6" w:rsidRDefault="008148C6" w:rsidP="00891F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30"/>
              <w:rPr>
                <w:rFonts w:ascii="Helvetica" w:hAnsi="Helvetica" w:cs="Helvetica"/>
                <w:color w:val="141413"/>
                <w:sz w:val="22"/>
                <w:szCs w:val="22"/>
                <w:lang w:val="en-US"/>
              </w:rPr>
            </w:pPr>
            <w:r>
              <w:rPr>
                <w:rFonts w:ascii="Helvetica" w:hAnsi="Helvetica" w:cs="Helvetica"/>
                <w:color w:val="141413"/>
                <w:sz w:val="22"/>
                <w:szCs w:val="22"/>
                <w:lang w:val="en-US"/>
              </w:rPr>
              <w:t>d. Record the percent, fraction, and decimal forms of a quantity shown by a representation on grid paper.</w:t>
            </w:r>
          </w:p>
          <w:p w14:paraId="3A4A37C5" w14:textId="77777777" w:rsidR="008148C6" w:rsidRDefault="008148C6" w:rsidP="00891F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30"/>
              <w:rPr>
                <w:rFonts w:ascii="Helvetica" w:hAnsi="Helvetica" w:cs="Helvetica"/>
                <w:color w:val="141413"/>
                <w:sz w:val="22"/>
                <w:szCs w:val="22"/>
                <w:lang w:val="en-US"/>
              </w:rPr>
            </w:pPr>
            <w:r>
              <w:rPr>
                <w:rFonts w:ascii="Helvetica" w:hAnsi="Helvetica" w:cs="Helvetica"/>
                <w:color w:val="141413"/>
                <w:sz w:val="22"/>
                <w:szCs w:val="22"/>
                <w:lang w:val="en-US"/>
              </w:rPr>
              <w:t>e. Apply understanding of percents to solve problems, including situations involving combined percents or percents of percents (e.g., PST + GST, or 10% discount on a purchase already discounted 30%) and explain the reasoning.</w:t>
            </w:r>
          </w:p>
          <w:p w14:paraId="3A4A37C6" w14:textId="77777777" w:rsidR="008148C6" w:rsidRDefault="008148C6" w:rsidP="00891F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30"/>
              <w:rPr>
                <w:rFonts w:ascii="Helvetica" w:hAnsi="Helvetica" w:cs="Helvetica"/>
                <w:color w:val="141413"/>
                <w:sz w:val="22"/>
                <w:szCs w:val="22"/>
                <w:lang w:val="en-US"/>
              </w:rPr>
            </w:pPr>
            <w:r>
              <w:rPr>
                <w:rFonts w:ascii="Helvetica" w:hAnsi="Helvetica" w:cs="Helvetica"/>
                <w:color w:val="141413"/>
                <w:sz w:val="22"/>
                <w:szCs w:val="22"/>
                <w:lang w:val="en-US"/>
              </w:rPr>
              <w:t>f.</w:t>
            </w:r>
            <w:r>
              <w:rPr>
                <w:rFonts w:ascii="Helvetica" w:hAnsi="Helvetica" w:cs="Helvetica"/>
                <w:color w:val="141413"/>
                <w:sz w:val="22"/>
                <w:szCs w:val="22"/>
                <w:lang w:val="en-US"/>
              </w:rPr>
              <w:tab/>
              <w:t>Explain, using concrete, pictorial, or symbolic representations, why the order of consecutive percents does not impact the final value (e.g., a decrease of 15% followed by an increase of 5% results in the same quantity as an increase of 5% followed by a decrease of 15%).</w:t>
            </w:r>
          </w:p>
          <w:p w14:paraId="3A4A37C7" w14:textId="77777777" w:rsidR="008148C6" w:rsidRDefault="008148C6" w:rsidP="00891F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30"/>
              <w:rPr>
                <w:rFonts w:ascii="Helvetica" w:hAnsi="Helvetica" w:cs="Helvetica"/>
                <w:color w:val="141413"/>
                <w:sz w:val="22"/>
                <w:szCs w:val="22"/>
                <w:lang w:val="en-US"/>
              </w:rPr>
            </w:pPr>
            <w:r>
              <w:rPr>
                <w:rFonts w:ascii="Helvetica" w:hAnsi="Helvetica" w:cs="Helvetica"/>
                <w:color w:val="141413"/>
                <w:sz w:val="22"/>
                <w:szCs w:val="22"/>
                <w:lang w:val="en-US"/>
              </w:rPr>
              <w:t>g. Demonstrate, using concrete, pictorial, or symbolic representations, that two consecutive percents applied to a specific situation cannot be added or subtracted to give an overall percent change (e.g., a population increase of 10% followed by a population increase of 15% is not a 25% increase, a decrease of 10% followed by an increase of 10% will result in an overall change).</w:t>
            </w:r>
          </w:p>
          <w:p w14:paraId="3A4A37C8" w14:textId="77777777" w:rsidR="008148C6" w:rsidRDefault="008148C6" w:rsidP="00891F14">
            <w:pPr>
              <w:ind w:firstLine="630"/>
              <w:rPr>
                <w:rFonts w:ascii="Helvetica" w:hAnsi="Helvetica" w:cs="Helvetica"/>
                <w:color w:val="141413"/>
                <w:sz w:val="22"/>
                <w:szCs w:val="22"/>
                <w:lang w:val="en-US"/>
              </w:rPr>
            </w:pPr>
            <w:r>
              <w:rPr>
                <w:rFonts w:ascii="Helvetica" w:hAnsi="Helvetica" w:cs="Helvetica"/>
                <w:color w:val="141413"/>
                <w:sz w:val="22"/>
                <w:szCs w:val="22"/>
                <w:lang w:val="en-US"/>
              </w:rPr>
              <w:t>h. Analyze choices and make decisions based upon percents and personal or community concerns and issues (e.g., deciding whether or not to have surgery if given a 75% chance of survival, deciding how much to buy if you can save 25% when two items are purchased, deciding whether or not to hunt for deer when a known percent of deer have chronic wasting disease, deciding about whether or not to use condoms knowing that they are 95% effective as birth control, making decisions about diet knowing that a high percentage of Aboriginal peoples have or will get diabetes).</w:t>
            </w:r>
          </w:p>
          <w:p w14:paraId="3A4A37C9" w14:textId="77777777" w:rsidR="008148C6" w:rsidRDefault="008148C6" w:rsidP="00891F14">
            <w:pPr>
              <w:ind w:firstLine="630"/>
              <w:rPr>
                <w:rFonts w:ascii="Helvetica" w:hAnsi="Helvetica" w:cs="Helvetica"/>
                <w:color w:val="141413"/>
                <w:sz w:val="22"/>
                <w:szCs w:val="22"/>
                <w:lang w:val="en-US"/>
              </w:rPr>
            </w:pPr>
          </w:p>
          <w:p w14:paraId="3A4A37CA" w14:textId="77777777" w:rsidR="008148C6" w:rsidRDefault="008148C6" w:rsidP="00891F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30"/>
              <w:rPr>
                <w:rFonts w:ascii="Helvetica" w:hAnsi="Helvetica" w:cs="Helvetica"/>
                <w:color w:val="141413"/>
                <w:sz w:val="22"/>
                <w:szCs w:val="22"/>
                <w:lang w:val="en-US"/>
              </w:rPr>
            </w:pPr>
            <w:r>
              <w:rPr>
                <w:rFonts w:ascii="Helvetica" w:hAnsi="Helvetica" w:cs="Helvetica"/>
                <w:color w:val="141413"/>
                <w:sz w:val="22"/>
                <w:szCs w:val="22"/>
                <w:lang w:val="en-US"/>
              </w:rPr>
              <w:t>i. Explain the role and significance of percents in different situations (e.g., polls during elections, medical reports, percent down on purchases).</w:t>
            </w:r>
          </w:p>
          <w:p w14:paraId="3A4A37CB" w14:textId="77777777" w:rsidR="008148C6" w:rsidRDefault="008148C6" w:rsidP="00891F14">
            <w:pPr>
              <w:ind w:firstLine="630"/>
              <w:rPr>
                <w:rFonts w:ascii="Helvetica" w:hAnsi="Helvetica" w:cs="Helvetica"/>
                <w:color w:val="141413"/>
                <w:sz w:val="22"/>
                <w:szCs w:val="22"/>
                <w:lang w:val="en-US"/>
              </w:rPr>
            </w:pPr>
            <w:r>
              <w:rPr>
                <w:rFonts w:ascii="Helvetica" w:hAnsi="Helvetica" w:cs="Helvetica"/>
                <w:color w:val="141413"/>
                <w:sz w:val="22"/>
                <w:szCs w:val="22"/>
                <w:lang w:val="en-US"/>
              </w:rPr>
              <w:t>j. Pose and solve problems involving percents stated as a percent, fraction, or decimal quantity.</w:t>
            </w:r>
          </w:p>
          <w:p w14:paraId="3A4A37CC" w14:textId="77777777" w:rsidR="008148C6" w:rsidRDefault="008148C6" w:rsidP="00891F14">
            <w:pPr>
              <w:ind w:firstLine="630"/>
              <w:rPr>
                <w:rFonts w:ascii="Helvetica" w:hAnsi="Helvetica" w:cs="Helvetica"/>
                <w:color w:val="141413"/>
                <w:sz w:val="22"/>
                <w:szCs w:val="22"/>
                <w:lang w:val="en-US"/>
              </w:rPr>
            </w:pPr>
          </w:p>
          <w:p w14:paraId="3A4A37CD" w14:textId="77777777" w:rsidR="008148C6" w:rsidRDefault="008148C6" w:rsidP="00891F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30"/>
              <w:rPr>
                <w:rFonts w:ascii="Helvetica" w:hAnsi="Helvetica" w:cs="Helvetica"/>
                <w:color w:val="141413"/>
                <w:sz w:val="22"/>
                <w:szCs w:val="22"/>
                <w:lang w:val="en-US"/>
              </w:rPr>
            </w:pPr>
            <w:r>
              <w:rPr>
                <w:rFonts w:ascii="Helvetica" w:hAnsi="Helvetica" w:cs="Helvetica"/>
                <w:color w:val="141413"/>
                <w:sz w:val="22"/>
                <w:szCs w:val="22"/>
                <w:lang w:val="en-US"/>
              </w:rPr>
              <w:t xml:space="preserve">a. Identify and explain ratios and rates in familiar situations (e.g., cost per music download, traditional mixtures for bleaching, time for a hand-sized piece of fungus to burn, mixing of colours, number of boys to girls at a school dance, rates of traveling such as car, </w:t>
            </w:r>
            <w:r>
              <w:rPr>
                <w:rFonts w:ascii="Helvetica" w:hAnsi="Helvetica" w:cs="Helvetica"/>
                <w:color w:val="141413"/>
                <w:sz w:val="22"/>
                <w:szCs w:val="22"/>
                <w:lang w:val="en-US"/>
              </w:rPr>
              <w:lastRenderedPageBreak/>
              <w:t>skidoo, motor boat or canoe, fishing nets and expected catches, or number of animals hunted and number of people to feed).</w:t>
            </w:r>
          </w:p>
          <w:p w14:paraId="3A4A37CE" w14:textId="77777777" w:rsidR="008148C6" w:rsidRDefault="008148C6" w:rsidP="00891F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30"/>
              <w:rPr>
                <w:rFonts w:ascii="Helvetica" w:hAnsi="Helvetica" w:cs="Helvetica"/>
                <w:color w:val="141413"/>
                <w:sz w:val="22"/>
                <w:szCs w:val="22"/>
                <w:lang w:val="en-US"/>
              </w:rPr>
            </w:pPr>
            <w:r>
              <w:rPr>
                <w:rFonts w:ascii="Helvetica" w:hAnsi="Helvetica" w:cs="Helvetica"/>
                <w:color w:val="141413"/>
                <w:sz w:val="22"/>
                <w:szCs w:val="22"/>
                <w:lang w:val="en-US"/>
              </w:rPr>
              <w:t>b. Identify situations (such as providing for the family or</w:t>
            </w:r>
            <w:r>
              <w:rPr>
                <w:rFonts w:ascii="Helvetica" w:hAnsi="Helvetica" w:cs="Helvetica"/>
                <w:color w:val="141413"/>
                <w:sz w:val="22"/>
                <w:szCs w:val="22"/>
                <w:lang w:val="en-US"/>
              </w:rPr>
              <w:tab/>
            </w:r>
            <w:r>
              <w:rPr>
                <w:rFonts w:ascii="Times" w:hAnsi="Times" w:cs="Times"/>
                <w:color w:val="141413"/>
                <w:sz w:val="18"/>
                <w:szCs w:val="18"/>
                <w:lang w:val="en-US"/>
              </w:rPr>
              <w:t xml:space="preserve">a </w:t>
            </w:r>
            <w:r>
              <w:rPr>
                <w:rFonts w:ascii="Helvetica" w:hAnsi="Helvetica" w:cs="Helvetica"/>
                <w:color w:val="141413"/>
                <w:sz w:val="22"/>
                <w:szCs w:val="22"/>
                <w:lang w:val="en-US"/>
              </w:rPr>
              <w:t xml:space="preserve">community through hunting) in which a given quantity of </w:t>
            </w:r>
            <w:r>
              <w:rPr>
                <w:rFonts w:ascii="Times" w:hAnsi="Times" w:cs="Times"/>
                <w:color w:val="141413"/>
                <w:sz w:val="18"/>
                <w:szCs w:val="18"/>
                <w:lang w:val="en-US"/>
              </w:rPr>
              <w:t xml:space="preserve">b </w:t>
            </w:r>
            <w:r>
              <w:rPr>
                <w:rFonts w:ascii="Helvetica" w:hAnsi="Helvetica" w:cs="Helvetica"/>
                <w:color w:val="141413"/>
                <w:sz w:val="22"/>
                <w:szCs w:val="22"/>
                <w:lang w:val="en-US"/>
              </w:rPr>
              <w:t>represents a: • fraction</w:t>
            </w:r>
          </w:p>
          <w:p w14:paraId="3A4A37CF" w14:textId="77777777" w:rsidR="008148C6" w:rsidRDefault="008148C6" w:rsidP="00891F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30"/>
              <w:rPr>
                <w:rFonts w:ascii="Helvetica" w:hAnsi="Helvetica" w:cs="Helvetica"/>
                <w:color w:val="141413"/>
                <w:sz w:val="22"/>
                <w:szCs w:val="22"/>
                <w:lang w:val="en-US"/>
              </w:rPr>
            </w:pPr>
            <w:r>
              <w:rPr>
                <w:rFonts w:ascii="Helvetica" w:hAnsi="Helvetica" w:cs="Helvetica"/>
                <w:color w:val="141413"/>
                <w:sz w:val="22"/>
                <w:szCs w:val="22"/>
                <w:lang w:val="en-US"/>
              </w:rPr>
              <w:t>• rate • quotient • percent • probability • ratio.</w:t>
            </w:r>
          </w:p>
          <w:p w14:paraId="3A4A37D0" w14:textId="77777777" w:rsidR="008148C6" w:rsidRDefault="008148C6" w:rsidP="00891F14">
            <w:pPr>
              <w:ind w:firstLine="630"/>
              <w:rPr>
                <w:rFonts w:ascii="Helvetica" w:hAnsi="Helvetica" w:cs="Helvetica"/>
                <w:color w:val="141413"/>
                <w:sz w:val="22"/>
                <w:szCs w:val="22"/>
                <w:lang w:val="en-US"/>
              </w:rPr>
            </w:pPr>
            <w:r>
              <w:rPr>
                <w:rFonts w:ascii="Helvetica" w:hAnsi="Helvetica" w:cs="Helvetica"/>
                <w:color w:val="141413"/>
                <w:sz w:val="22"/>
                <w:szCs w:val="22"/>
                <w:lang w:val="en-US"/>
              </w:rPr>
              <w:t>c. Demonstrate (orally, through arts, concretely, pictorially, symbolically, and/or physically) the difference between ratios and rates.</w:t>
            </w:r>
          </w:p>
          <w:p w14:paraId="3A4A37D1" w14:textId="77777777" w:rsidR="008148C6" w:rsidRDefault="008148C6" w:rsidP="00891F14">
            <w:pPr>
              <w:ind w:firstLine="630"/>
              <w:rPr>
                <w:rFonts w:ascii="Helvetica" w:hAnsi="Helvetica" w:cs="Helvetica"/>
                <w:color w:val="141413"/>
                <w:sz w:val="22"/>
                <w:szCs w:val="22"/>
                <w:lang w:val="en-US"/>
              </w:rPr>
            </w:pPr>
          </w:p>
          <w:p w14:paraId="3A4A37D2" w14:textId="77777777" w:rsidR="008148C6" w:rsidRDefault="008148C6" w:rsidP="00891F14">
            <w:pPr>
              <w:ind w:firstLine="630"/>
              <w:rPr>
                <w:rFonts w:ascii="Helvetica" w:hAnsi="Helvetica" w:cs="Helvetica"/>
                <w:color w:val="141413"/>
                <w:sz w:val="22"/>
                <w:szCs w:val="22"/>
                <w:lang w:val="en-US"/>
              </w:rPr>
            </w:pPr>
            <w:r>
              <w:rPr>
                <w:rFonts w:ascii="Helvetica" w:hAnsi="Helvetica" w:cs="Helvetica"/>
                <w:color w:val="141413"/>
                <w:sz w:val="22"/>
                <w:szCs w:val="22"/>
                <w:lang w:val="en-US"/>
              </w:rPr>
              <w:t xml:space="preserve">d. Verify or contradict proposed relationships between the different roles for quantities that can be expressed in the form </w:t>
            </w:r>
            <w:r>
              <w:rPr>
                <w:rFonts w:ascii="Times" w:hAnsi="Times" w:cs="Times"/>
                <w:color w:val="141413"/>
                <w:sz w:val="18"/>
                <w:szCs w:val="18"/>
                <w:lang w:val="en-US"/>
              </w:rPr>
              <w:t>of A/B</w:t>
            </w:r>
            <w:r>
              <w:rPr>
                <w:rFonts w:ascii="Helvetica" w:hAnsi="Helvetica" w:cs="Helvetica"/>
                <w:color w:val="141413"/>
                <w:sz w:val="22"/>
                <w:szCs w:val="22"/>
                <w:lang w:val="en-US"/>
              </w:rPr>
              <w:t>.</w:t>
            </w:r>
          </w:p>
          <w:p w14:paraId="3A4A37D3" w14:textId="77777777" w:rsidR="008148C6" w:rsidRDefault="008148C6" w:rsidP="00891F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30"/>
              <w:rPr>
                <w:rFonts w:ascii="Helvetica" w:hAnsi="Helvetica" w:cs="Helvetica"/>
                <w:color w:val="141413"/>
                <w:sz w:val="22"/>
                <w:szCs w:val="22"/>
                <w:lang w:val="en-US"/>
              </w:rPr>
            </w:pPr>
            <w:r>
              <w:rPr>
                <w:rFonts w:ascii="Helvetica" w:hAnsi="Helvetica" w:cs="Helvetica"/>
                <w:color w:val="141413"/>
                <w:sz w:val="22"/>
                <w:szCs w:val="22"/>
                <w:lang w:val="en-US"/>
              </w:rPr>
              <w:t>e. Write the symbolic form (e.g., 3:5 or 3 to 5 as a ratio, $3/min or $3 per one minute as a rate) for a concrete, physical, or pictorial representation of a ratio or rate.</w:t>
            </w:r>
          </w:p>
          <w:p w14:paraId="3A4A37D4" w14:textId="77777777" w:rsidR="008148C6" w:rsidRDefault="008148C6" w:rsidP="00891F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30"/>
              <w:rPr>
                <w:rFonts w:ascii="Helvetica" w:hAnsi="Helvetica" w:cs="Helvetica"/>
                <w:color w:val="141413"/>
                <w:sz w:val="22"/>
                <w:szCs w:val="22"/>
                <w:lang w:val="en-US"/>
              </w:rPr>
            </w:pPr>
            <w:r>
              <w:rPr>
                <w:rFonts w:ascii="Helvetica" w:hAnsi="Helvetica" w:cs="Helvetica"/>
                <w:color w:val="141413"/>
                <w:sz w:val="22"/>
                <w:szCs w:val="22"/>
                <w:lang w:val="en-US"/>
              </w:rPr>
              <w:t>f.</w:t>
            </w:r>
            <w:r>
              <w:rPr>
                <w:rFonts w:ascii="Helvetica" w:hAnsi="Helvetica" w:cs="Helvetica"/>
                <w:color w:val="141413"/>
                <w:sz w:val="22"/>
                <w:szCs w:val="22"/>
                <w:lang w:val="en-US"/>
              </w:rPr>
              <w:tab/>
              <w:t>Explain how to recognize whether a comparison requires the use of proportional reasoning (ratios or rates) or subtraction.</w:t>
            </w:r>
          </w:p>
          <w:p w14:paraId="3A4A37D5" w14:textId="77777777" w:rsidR="008148C6" w:rsidRPr="00046853" w:rsidRDefault="008148C6" w:rsidP="00891F14">
            <w:pPr>
              <w:ind w:firstLine="630"/>
              <w:rPr>
                <w:sz w:val="22"/>
                <w:szCs w:val="22"/>
              </w:rPr>
            </w:pPr>
            <w:r>
              <w:rPr>
                <w:rFonts w:ascii="Helvetica" w:hAnsi="Helvetica" w:cs="Helvetica"/>
                <w:color w:val="141413"/>
                <w:sz w:val="22"/>
                <w:szCs w:val="22"/>
                <w:lang w:val="en-US"/>
              </w:rPr>
              <w:t>g. Create and solve problems involving rates, ratios, and/or probabilities.</w:t>
            </w:r>
          </w:p>
        </w:tc>
      </w:tr>
    </w:tbl>
    <w:p w14:paraId="3A4A37D7" w14:textId="77777777" w:rsidR="00BD6FC9" w:rsidRPr="00033FB8" w:rsidRDefault="00BD6FC9" w:rsidP="00033FB8">
      <w:pPr>
        <w:tabs>
          <w:tab w:val="left" w:pos="6690"/>
        </w:tabs>
        <w:rPr>
          <w:rFonts w:ascii="Arial" w:hAnsi="Arial" w:cs="Arial"/>
          <w:sz w:val="32"/>
          <w:szCs w:val="32"/>
        </w:rPr>
      </w:pPr>
    </w:p>
    <w:sectPr w:rsidR="00BD6FC9" w:rsidRPr="00033FB8" w:rsidSect="009002BA">
      <w:pgSz w:w="15842" w:h="24483" w:code="183"/>
      <w:pgMar w:top="851" w:right="35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A37DC" w14:textId="77777777" w:rsidR="00321D49" w:rsidRDefault="00321D49">
      <w:r>
        <w:separator/>
      </w:r>
    </w:p>
  </w:endnote>
  <w:endnote w:type="continuationSeparator" w:id="0">
    <w:p w14:paraId="3A4A37DD" w14:textId="77777777" w:rsidR="00321D49" w:rsidRDefault="0032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Myriad Pro"/>
    <w:panose1 w:val="00000000000000000000"/>
    <w:charset w:val="00"/>
    <w:family w:val="auto"/>
    <w:notTrueType/>
    <w:pitch w:val="default"/>
    <w:sig w:usb0="00000003" w:usb1="00000000" w:usb2="00000000" w:usb3="00000000" w:csb0="00000001" w:csb1="00000000"/>
  </w:font>
  <w:font w:name="MyriadPro-Regular">
    <w:altName w:val="Cambria"/>
    <w:panose1 w:val="00000000000000000000"/>
    <w:charset w:val="00"/>
    <w:family w:val="auto"/>
    <w:notTrueType/>
    <w:pitch w:val="default"/>
    <w:sig w:usb0="00000003" w:usb1="00000000" w:usb2="00000000" w:usb3="00000000" w:csb0="00000001" w:csb1="00000000"/>
  </w:font>
  <w:font w:name="MyriadPro-Bold">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A37DA" w14:textId="77777777" w:rsidR="00321D49" w:rsidRDefault="00321D49">
      <w:r>
        <w:separator/>
      </w:r>
    </w:p>
  </w:footnote>
  <w:footnote w:type="continuationSeparator" w:id="0">
    <w:p w14:paraId="3A4A37DB" w14:textId="77777777" w:rsidR="00321D49" w:rsidRDefault="00321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DCD"/>
    <w:multiLevelType w:val="hybridMultilevel"/>
    <w:tmpl w:val="39283C0C"/>
    <w:lvl w:ilvl="0" w:tplc="8DE28CF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1D02EA"/>
    <w:multiLevelType w:val="hybridMultilevel"/>
    <w:tmpl w:val="6E6CB546"/>
    <w:lvl w:ilvl="0" w:tplc="0786D9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E84974"/>
    <w:multiLevelType w:val="multilevel"/>
    <w:tmpl w:val="9D36C484"/>
    <w:lvl w:ilvl="0">
      <w:start w:val="1"/>
      <w:numFmt w:val="bullet"/>
      <w:lvlText w:val="o"/>
      <w:lvlJc w:val="left"/>
      <w:pPr>
        <w:tabs>
          <w:tab w:val="num" w:pos="288"/>
        </w:tabs>
        <w:ind w:left="360" w:hanging="21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1F735B"/>
    <w:multiLevelType w:val="hybridMultilevel"/>
    <w:tmpl w:val="5678AB2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 w15:restartNumberingAfterBreak="0">
    <w:nsid w:val="16277BDB"/>
    <w:multiLevelType w:val="multilevel"/>
    <w:tmpl w:val="49BC4392"/>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67C3DC1"/>
    <w:multiLevelType w:val="multilevel"/>
    <w:tmpl w:val="E77C29C0"/>
    <w:lvl w:ilvl="0">
      <w:start w:val="1"/>
      <w:numFmt w:val="bullet"/>
      <w:lvlText w:val=""/>
      <w:lvlJc w:val="left"/>
      <w:pPr>
        <w:tabs>
          <w:tab w:val="num" w:pos="288"/>
        </w:tabs>
        <w:ind w:left="360" w:hanging="288"/>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1D962D94"/>
    <w:multiLevelType w:val="hybridMultilevel"/>
    <w:tmpl w:val="9C54C638"/>
    <w:lvl w:ilvl="0" w:tplc="6744FA54">
      <w:start w:val="1"/>
      <w:numFmt w:val="bullet"/>
      <w:lvlText w:val="o"/>
      <w:lvlJc w:val="left"/>
      <w:pPr>
        <w:tabs>
          <w:tab w:val="num" w:pos="288"/>
        </w:tabs>
        <w:ind w:left="360"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35592C"/>
    <w:multiLevelType w:val="hybridMultilevel"/>
    <w:tmpl w:val="49BC4392"/>
    <w:lvl w:ilvl="0" w:tplc="10090001">
      <w:start w:val="1"/>
      <w:numFmt w:val="bullet"/>
      <w:lvlText w:val=""/>
      <w:lvlJc w:val="left"/>
      <w:pPr>
        <w:tabs>
          <w:tab w:val="num" w:pos="900"/>
        </w:tabs>
        <w:ind w:left="900" w:hanging="360"/>
      </w:pPr>
      <w:rPr>
        <w:rFonts w:ascii="Symbol" w:hAnsi="Symbol" w:hint="default"/>
      </w:rPr>
    </w:lvl>
    <w:lvl w:ilvl="1" w:tplc="10090003" w:tentative="1">
      <w:start w:val="1"/>
      <w:numFmt w:val="bullet"/>
      <w:lvlText w:val="o"/>
      <w:lvlJc w:val="left"/>
      <w:pPr>
        <w:tabs>
          <w:tab w:val="num" w:pos="1620"/>
        </w:tabs>
        <w:ind w:left="1620" w:hanging="360"/>
      </w:pPr>
      <w:rPr>
        <w:rFonts w:ascii="Courier New" w:hAnsi="Courier New" w:hint="default"/>
      </w:rPr>
    </w:lvl>
    <w:lvl w:ilvl="2" w:tplc="10090005" w:tentative="1">
      <w:start w:val="1"/>
      <w:numFmt w:val="bullet"/>
      <w:lvlText w:val=""/>
      <w:lvlJc w:val="left"/>
      <w:pPr>
        <w:tabs>
          <w:tab w:val="num" w:pos="2340"/>
        </w:tabs>
        <w:ind w:left="2340" w:hanging="360"/>
      </w:pPr>
      <w:rPr>
        <w:rFonts w:ascii="Wingdings" w:hAnsi="Wingdings" w:hint="default"/>
      </w:rPr>
    </w:lvl>
    <w:lvl w:ilvl="3" w:tplc="10090001" w:tentative="1">
      <w:start w:val="1"/>
      <w:numFmt w:val="bullet"/>
      <w:lvlText w:val=""/>
      <w:lvlJc w:val="left"/>
      <w:pPr>
        <w:tabs>
          <w:tab w:val="num" w:pos="3060"/>
        </w:tabs>
        <w:ind w:left="3060" w:hanging="360"/>
      </w:pPr>
      <w:rPr>
        <w:rFonts w:ascii="Symbol" w:hAnsi="Symbol" w:hint="default"/>
      </w:rPr>
    </w:lvl>
    <w:lvl w:ilvl="4" w:tplc="10090003" w:tentative="1">
      <w:start w:val="1"/>
      <w:numFmt w:val="bullet"/>
      <w:lvlText w:val="o"/>
      <w:lvlJc w:val="left"/>
      <w:pPr>
        <w:tabs>
          <w:tab w:val="num" w:pos="3780"/>
        </w:tabs>
        <w:ind w:left="3780" w:hanging="360"/>
      </w:pPr>
      <w:rPr>
        <w:rFonts w:ascii="Courier New" w:hAnsi="Courier New" w:hint="default"/>
      </w:rPr>
    </w:lvl>
    <w:lvl w:ilvl="5" w:tplc="10090005" w:tentative="1">
      <w:start w:val="1"/>
      <w:numFmt w:val="bullet"/>
      <w:lvlText w:val=""/>
      <w:lvlJc w:val="left"/>
      <w:pPr>
        <w:tabs>
          <w:tab w:val="num" w:pos="4500"/>
        </w:tabs>
        <w:ind w:left="4500" w:hanging="360"/>
      </w:pPr>
      <w:rPr>
        <w:rFonts w:ascii="Wingdings" w:hAnsi="Wingdings" w:hint="default"/>
      </w:rPr>
    </w:lvl>
    <w:lvl w:ilvl="6" w:tplc="10090001" w:tentative="1">
      <w:start w:val="1"/>
      <w:numFmt w:val="bullet"/>
      <w:lvlText w:val=""/>
      <w:lvlJc w:val="left"/>
      <w:pPr>
        <w:tabs>
          <w:tab w:val="num" w:pos="5220"/>
        </w:tabs>
        <w:ind w:left="5220" w:hanging="360"/>
      </w:pPr>
      <w:rPr>
        <w:rFonts w:ascii="Symbol" w:hAnsi="Symbol" w:hint="default"/>
      </w:rPr>
    </w:lvl>
    <w:lvl w:ilvl="7" w:tplc="10090003" w:tentative="1">
      <w:start w:val="1"/>
      <w:numFmt w:val="bullet"/>
      <w:lvlText w:val="o"/>
      <w:lvlJc w:val="left"/>
      <w:pPr>
        <w:tabs>
          <w:tab w:val="num" w:pos="5940"/>
        </w:tabs>
        <w:ind w:left="5940" w:hanging="360"/>
      </w:pPr>
      <w:rPr>
        <w:rFonts w:ascii="Courier New" w:hAnsi="Courier New" w:hint="default"/>
      </w:rPr>
    </w:lvl>
    <w:lvl w:ilvl="8" w:tplc="10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26553174"/>
    <w:multiLevelType w:val="hybridMultilevel"/>
    <w:tmpl w:val="B824BFAE"/>
    <w:lvl w:ilvl="0" w:tplc="7DCEDCD8">
      <w:start w:val="1"/>
      <w:numFmt w:val="bullet"/>
      <w:lvlText w:val="o"/>
      <w:lvlJc w:val="left"/>
      <w:pPr>
        <w:tabs>
          <w:tab w:val="num" w:pos="288"/>
        </w:tabs>
        <w:ind w:left="360" w:hanging="288"/>
      </w:pPr>
      <w:rPr>
        <w:rFonts w:ascii="Courier New" w:hAnsi="Courier New" w:hint="default"/>
      </w:rPr>
    </w:lvl>
    <w:lvl w:ilvl="1" w:tplc="10090003" w:tentative="1">
      <w:start w:val="1"/>
      <w:numFmt w:val="bullet"/>
      <w:lvlText w:val="o"/>
      <w:lvlJc w:val="left"/>
      <w:pPr>
        <w:tabs>
          <w:tab w:val="num" w:pos="1620"/>
        </w:tabs>
        <w:ind w:left="1620" w:hanging="360"/>
      </w:pPr>
      <w:rPr>
        <w:rFonts w:ascii="Courier New" w:hAnsi="Courier New" w:hint="default"/>
      </w:rPr>
    </w:lvl>
    <w:lvl w:ilvl="2" w:tplc="10090005" w:tentative="1">
      <w:start w:val="1"/>
      <w:numFmt w:val="bullet"/>
      <w:lvlText w:val=""/>
      <w:lvlJc w:val="left"/>
      <w:pPr>
        <w:tabs>
          <w:tab w:val="num" w:pos="2340"/>
        </w:tabs>
        <w:ind w:left="2340" w:hanging="360"/>
      </w:pPr>
      <w:rPr>
        <w:rFonts w:ascii="Wingdings" w:hAnsi="Wingdings" w:hint="default"/>
      </w:rPr>
    </w:lvl>
    <w:lvl w:ilvl="3" w:tplc="10090001" w:tentative="1">
      <w:start w:val="1"/>
      <w:numFmt w:val="bullet"/>
      <w:lvlText w:val=""/>
      <w:lvlJc w:val="left"/>
      <w:pPr>
        <w:tabs>
          <w:tab w:val="num" w:pos="3060"/>
        </w:tabs>
        <w:ind w:left="3060" w:hanging="360"/>
      </w:pPr>
      <w:rPr>
        <w:rFonts w:ascii="Symbol" w:hAnsi="Symbol" w:hint="default"/>
      </w:rPr>
    </w:lvl>
    <w:lvl w:ilvl="4" w:tplc="10090003" w:tentative="1">
      <w:start w:val="1"/>
      <w:numFmt w:val="bullet"/>
      <w:lvlText w:val="o"/>
      <w:lvlJc w:val="left"/>
      <w:pPr>
        <w:tabs>
          <w:tab w:val="num" w:pos="3780"/>
        </w:tabs>
        <w:ind w:left="3780" w:hanging="360"/>
      </w:pPr>
      <w:rPr>
        <w:rFonts w:ascii="Courier New" w:hAnsi="Courier New" w:hint="default"/>
      </w:rPr>
    </w:lvl>
    <w:lvl w:ilvl="5" w:tplc="10090005" w:tentative="1">
      <w:start w:val="1"/>
      <w:numFmt w:val="bullet"/>
      <w:lvlText w:val=""/>
      <w:lvlJc w:val="left"/>
      <w:pPr>
        <w:tabs>
          <w:tab w:val="num" w:pos="4500"/>
        </w:tabs>
        <w:ind w:left="4500" w:hanging="360"/>
      </w:pPr>
      <w:rPr>
        <w:rFonts w:ascii="Wingdings" w:hAnsi="Wingdings" w:hint="default"/>
      </w:rPr>
    </w:lvl>
    <w:lvl w:ilvl="6" w:tplc="10090001" w:tentative="1">
      <w:start w:val="1"/>
      <w:numFmt w:val="bullet"/>
      <w:lvlText w:val=""/>
      <w:lvlJc w:val="left"/>
      <w:pPr>
        <w:tabs>
          <w:tab w:val="num" w:pos="5220"/>
        </w:tabs>
        <w:ind w:left="5220" w:hanging="360"/>
      </w:pPr>
      <w:rPr>
        <w:rFonts w:ascii="Symbol" w:hAnsi="Symbol" w:hint="default"/>
      </w:rPr>
    </w:lvl>
    <w:lvl w:ilvl="7" w:tplc="10090003" w:tentative="1">
      <w:start w:val="1"/>
      <w:numFmt w:val="bullet"/>
      <w:lvlText w:val="o"/>
      <w:lvlJc w:val="left"/>
      <w:pPr>
        <w:tabs>
          <w:tab w:val="num" w:pos="5940"/>
        </w:tabs>
        <w:ind w:left="5940" w:hanging="360"/>
      </w:pPr>
      <w:rPr>
        <w:rFonts w:ascii="Courier New" w:hAnsi="Courier New" w:hint="default"/>
      </w:rPr>
    </w:lvl>
    <w:lvl w:ilvl="8" w:tplc="10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28143CF7"/>
    <w:multiLevelType w:val="hybridMultilevel"/>
    <w:tmpl w:val="9C40B880"/>
    <w:lvl w:ilvl="0" w:tplc="57B2A2A8">
      <w:start w:val="1"/>
      <w:numFmt w:val="decimal"/>
      <w:lvlText w:val="%1."/>
      <w:lvlJc w:val="left"/>
      <w:pPr>
        <w:ind w:left="420" w:hanging="360"/>
      </w:pPr>
      <w:rPr>
        <w:rFonts w:ascii="Arial" w:hAnsi="Arial" w:cs="Arial" w:hint="default"/>
        <w:color w:val="000080"/>
        <w:sz w:val="1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28B31862"/>
    <w:multiLevelType w:val="hybridMultilevel"/>
    <w:tmpl w:val="5BD2F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3620D"/>
    <w:multiLevelType w:val="hybridMultilevel"/>
    <w:tmpl w:val="C596B870"/>
    <w:lvl w:ilvl="0" w:tplc="0786D9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8B253F"/>
    <w:multiLevelType w:val="multilevel"/>
    <w:tmpl w:val="39283C0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054E5F"/>
    <w:multiLevelType w:val="hybridMultilevel"/>
    <w:tmpl w:val="8FC6246E"/>
    <w:lvl w:ilvl="0" w:tplc="AD587F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481924"/>
    <w:multiLevelType w:val="hybridMultilevel"/>
    <w:tmpl w:val="9D36C484"/>
    <w:lvl w:ilvl="0" w:tplc="25B02A0C">
      <w:start w:val="1"/>
      <w:numFmt w:val="bullet"/>
      <w:lvlText w:val="o"/>
      <w:lvlJc w:val="left"/>
      <w:pPr>
        <w:tabs>
          <w:tab w:val="num" w:pos="288"/>
        </w:tabs>
        <w:ind w:left="360" w:hanging="216"/>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3908E0"/>
    <w:multiLevelType w:val="hybridMultilevel"/>
    <w:tmpl w:val="E494ACC6"/>
    <w:lvl w:ilvl="0" w:tplc="10090001">
      <w:start w:val="1"/>
      <w:numFmt w:val="bullet"/>
      <w:lvlText w:val=""/>
      <w:lvlJc w:val="left"/>
      <w:pPr>
        <w:tabs>
          <w:tab w:val="num" w:pos="900"/>
        </w:tabs>
        <w:ind w:left="900" w:hanging="360"/>
      </w:pPr>
      <w:rPr>
        <w:rFonts w:ascii="Symbol" w:hAnsi="Symbol" w:hint="default"/>
      </w:rPr>
    </w:lvl>
    <w:lvl w:ilvl="1" w:tplc="10090003" w:tentative="1">
      <w:start w:val="1"/>
      <w:numFmt w:val="bullet"/>
      <w:lvlText w:val="o"/>
      <w:lvlJc w:val="left"/>
      <w:pPr>
        <w:tabs>
          <w:tab w:val="num" w:pos="1620"/>
        </w:tabs>
        <w:ind w:left="1620" w:hanging="360"/>
      </w:pPr>
      <w:rPr>
        <w:rFonts w:ascii="Courier New" w:hAnsi="Courier New" w:hint="default"/>
      </w:rPr>
    </w:lvl>
    <w:lvl w:ilvl="2" w:tplc="10090005" w:tentative="1">
      <w:start w:val="1"/>
      <w:numFmt w:val="bullet"/>
      <w:lvlText w:val=""/>
      <w:lvlJc w:val="left"/>
      <w:pPr>
        <w:tabs>
          <w:tab w:val="num" w:pos="2340"/>
        </w:tabs>
        <w:ind w:left="2340" w:hanging="360"/>
      </w:pPr>
      <w:rPr>
        <w:rFonts w:ascii="Wingdings" w:hAnsi="Wingdings" w:hint="default"/>
      </w:rPr>
    </w:lvl>
    <w:lvl w:ilvl="3" w:tplc="10090001" w:tentative="1">
      <w:start w:val="1"/>
      <w:numFmt w:val="bullet"/>
      <w:lvlText w:val=""/>
      <w:lvlJc w:val="left"/>
      <w:pPr>
        <w:tabs>
          <w:tab w:val="num" w:pos="3060"/>
        </w:tabs>
        <w:ind w:left="3060" w:hanging="360"/>
      </w:pPr>
      <w:rPr>
        <w:rFonts w:ascii="Symbol" w:hAnsi="Symbol" w:hint="default"/>
      </w:rPr>
    </w:lvl>
    <w:lvl w:ilvl="4" w:tplc="10090003" w:tentative="1">
      <w:start w:val="1"/>
      <w:numFmt w:val="bullet"/>
      <w:lvlText w:val="o"/>
      <w:lvlJc w:val="left"/>
      <w:pPr>
        <w:tabs>
          <w:tab w:val="num" w:pos="3780"/>
        </w:tabs>
        <w:ind w:left="3780" w:hanging="360"/>
      </w:pPr>
      <w:rPr>
        <w:rFonts w:ascii="Courier New" w:hAnsi="Courier New" w:hint="default"/>
      </w:rPr>
    </w:lvl>
    <w:lvl w:ilvl="5" w:tplc="10090005" w:tentative="1">
      <w:start w:val="1"/>
      <w:numFmt w:val="bullet"/>
      <w:lvlText w:val=""/>
      <w:lvlJc w:val="left"/>
      <w:pPr>
        <w:tabs>
          <w:tab w:val="num" w:pos="4500"/>
        </w:tabs>
        <w:ind w:left="4500" w:hanging="360"/>
      </w:pPr>
      <w:rPr>
        <w:rFonts w:ascii="Wingdings" w:hAnsi="Wingdings" w:hint="default"/>
      </w:rPr>
    </w:lvl>
    <w:lvl w:ilvl="6" w:tplc="10090001" w:tentative="1">
      <w:start w:val="1"/>
      <w:numFmt w:val="bullet"/>
      <w:lvlText w:val=""/>
      <w:lvlJc w:val="left"/>
      <w:pPr>
        <w:tabs>
          <w:tab w:val="num" w:pos="5220"/>
        </w:tabs>
        <w:ind w:left="5220" w:hanging="360"/>
      </w:pPr>
      <w:rPr>
        <w:rFonts w:ascii="Symbol" w:hAnsi="Symbol" w:hint="default"/>
      </w:rPr>
    </w:lvl>
    <w:lvl w:ilvl="7" w:tplc="10090003" w:tentative="1">
      <w:start w:val="1"/>
      <w:numFmt w:val="bullet"/>
      <w:lvlText w:val="o"/>
      <w:lvlJc w:val="left"/>
      <w:pPr>
        <w:tabs>
          <w:tab w:val="num" w:pos="5940"/>
        </w:tabs>
        <w:ind w:left="5940" w:hanging="360"/>
      </w:pPr>
      <w:rPr>
        <w:rFonts w:ascii="Courier New" w:hAnsi="Courier New" w:hint="default"/>
      </w:rPr>
    </w:lvl>
    <w:lvl w:ilvl="8" w:tplc="100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44B47BD8"/>
    <w:multiLevelType w:val="hybridMultilevel"/>
    <w:tmpl w:val="DF2297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C26401"/>
    <w:multiLevelType w:val="hybridMultilevel"/>
    <w:tmpl w:val="6DEC68A2"/>
    <w:lvl w:ilvl="0" w:tplc="C3B8ECFA">
      <w:start w:val="1"/>
      <w:numFmt w:val="bullet"/>
      <w:lvlText w:val="o"/>
      <w:lvlJc w:val="left"/>
      <w:pPr>
        <w:tabs>
          <w:tab w:val="num" w:pos="216"/>
        </w:tabs>
        <w:ind w:left="288" w:hanging="216"/>
      </w:pPr>
      <w:rPr>
        <w:rFonts w:ascii="Courier New" w:hAnsi="Courier New" w:hint="default"/>
      </w:rPr>
    </w:lvl>
    <w:lvl w:ilvl="1" w:tplc="10090003" w:tentative="1">
      <w:start w:val="1"/>
      <w:numFmt w:val="bullet"/>
      <w:lvlText w:val="o"/>
      <w:lvlJc w:val="left"/>
      <w:pPr>
        <w:tabs>
          <w:tab w:val="num" w:pos="1620"/>
        </w:tabs>
        <w:ind w:left="1620" w:hanging="360"/>
      </w:pPr>
      <w:rPr>
        <w:rFonts w:ascii="Courier New" w:hAnsi="Courier New" w:hint="default"/>
      </w:rPr>
    </w:lvl>
    <w:lvl w:ilvl="2" w:tplc="10090005" w:tentative="1">
      <w:start w:val="1"/>
      <w:numFmt w:val="bullet"/>
      <w:lvlText w:val=""/>
      <w:lvlJc w:val="left"/>
      <w:pPr>
        <w:tabs>
          <w:tab w:val="num" w:pos="2340"/>
        </w:tabs>
        <w:ind w:left="2340" w:hanging="360"/>
      </w:pPr>
      <w:rPr>
        <w:rFonts w:ascii="Wingdings" w:hAnsi="Wingdings" w:hint="default"/>
      </w:rPr>
    </w:lvl>
    <w:lvl w:ilvl="3" w:tplc="10090001" w:tentative="1">
      <w:start w:val="1"/>
      <w:numFmt w:val="bullet"/>
      <w:lvlText w:val=""/>
      <w:lvlJc w:val="left"/>
      <w:pPr>
        <w:tabs>
          <w:tab w:val="num" w:pos="3060"/>
        </w:tabs>
        <w:ind w:left="3060" w:hanging="360"/>
      </w:pPr>
      <w:rPr>
        <w:rFonts w:ascii="Symbol" w:hAnsi="Symbol" w:hint="default"/>
      </w:rPr>
    </w:lvl>
    <w:lvl w:ilvl="4" w:tplc="10090003" w:tentative="1">
      <w:start w:val="1"/>
      <w:numFmt w:val="bullet"/>
      <w:lvlText w:val="o"/>
      <w:lvlJc w:val="left"/>
      <w:pPr>
        <w:tabs>
          <w:tab w:val="num" w:pos="3780"/>
        </w:tabs>
        <w:ind w:left="3780" w:hanging="360"/>
      </w:pPr>
      <w:rPr>
        <w:rFonts w:ascii="Courier New" w:hAnsi="Courier New" w:hint="default"/>
      </w:rPr>
    </w:lvl>
    <w:lvl w:ilvl="5" w:tplc="10090005" w:tentative="1">
      <w:start w:val="1"/>
      <w:numFmt w:val="bullet"/>
      <w:lvlText w:val=""/>
      <w:lvlJc w:val="left"/>
      <w:pPr>
        <w:tabs>
          <w:tab w:val="num" w:pos="4500"/>
        </w:tabs>
        <w:ind w:left="4500" w:hanging="360"/>
      </w:pPr>
      <w:rPr>
        <w:rFonts w:ascii="Wingdings" w:hAnsi="Wingdings" w:hint="default"/>
      </w:rPr>
    </w:lvl>
    <w:lvl w:ilvl="6" w:tplc="10090001" w:tentative="1">
      <w:start w:val="1"/>
      <w:numFmt w:val="bullet"/>
      <w:lvlText w:val=""/>
      <w:lvlJc w:val="left"/>
      <w:pPr>
        <w:tabs>
          <w:tab w:val="num" w:pos="5220"/>
        </w:tabs>
        <w:ind w:left="5220" w:hanging="360"/>
      </w:pPr>
      <w:rPr>
        <w:rFonts w:ascii="Symbol" w:hAnsi="Symbol" w:hint="default"/>
      </w:rPr>
    </w:lvl>
    <w:lvl w:ilvl="7" w:tplc="10090003" w:tentative="1">
      <w:start w:val="1"/>
      <w:numFmt w:val="bullet"/>
      <w:lvlText w:val="o"/>
      <w:lvlJc w:val="left"/>
      <w:pPr>
        <w:tabs>
          <w:tab w:val="num" w:pos="5940"/>
        </w:tabs>
        <w:ind w:left="5940" w:hanging="360"/>
      </w:pPr>
      <w:rPr>
        <w:rFonts w:ascii="Courier New" w:hAnsi="Courier New" w:hint="default"/>
      </w:rPr>
    </w:lvl>
    <w:lvl w:ilvl="8" w:tplc="100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4A99181C"/>
    <w:multiLevelType w:val="hybridMultilevel"/>
    <w:tmpl w:val="ED54448A"/>
    <w:lvl w:ilvl="0" w:tplc="0786D9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B071EF"/>
    <w:multiLevelType w:val="hybridMultilevel"/>
    <w:tmpl w:val="3624909A"/>
    <w:lvl w:ilvl="0" w:tplc="1A4E69F2">
      <w:start w:val="1"/>
      <w:numFmt w:val="bullet"/>
      <w:lvlText w:val="o"/>
      <w:lvlJc w:val="left"/>
      <w:pPr>
        <w:tabs>
          <w:tab w:val="num" w:pos="288"/>
        </w:tabs>
        <w:ind w:left="360" w:hanging="288"/>
      </w:pPr>
      <w:rPr>
        <w:rFonts w:ascii="Courier New" w:hAnsi="Courier New" w:hint="default"/>
      </w:rPr>
    </w:lvl>
    <w:lvl w:ilvl="1" w:tplc="10090003" w:tentative="1">
      <w:start w:val="1"/>
      <w:numFmt w:val="bullet"/>
      <w:lvlText w:val="o"/>
      <w:lvlJc w:val="left"/>
      <w:pPr>
        <w:tabs>
          <w:tab w:val="num" w:pos="1620"/>
        </w:tabs>
        <w:ind w:left="1620" w:hanging="360"/>
      </w:pPr>
      <w:rPr>
        <w:rFonts w:ascii="Courier New" w:hAnsi="Courier New" w:hint="default"/>
      </w:rPr>
    </w:lvl>
    <w:lvl w:ilvl="2" w:tplc="10090005" w:tentative="1">
      <w:start w:val="1"/>
      <w:numFmt w:val="bullet"/>
      <w:lvlText w:val=""/>
      <w:lvlJc w:val="left"/>
      <w:pPr>
        <w:tabs>
          <w:tab w:val="num" w:pos="2340"/>
        </w:tabs>
        <w:ind w:left="2340" w:hanging="360"/>
      </w:pPr>
      <w:rPr>
        <w:rFonts w:ascii="Wingdings" w:hAnsi="Wingdings" w:hint="default"/>
      </w:rPr>
    </w:lvl>
    <w:lvl w:ilvl="3" w:tplc="10090001" w:tentative="1">
      <w:start w:val="1"/>
      <w:numFmt w:val="bullet"/>
      <w:lvlText w:val=""/>
      <w:lvlJc w:val="left"/>
      <w:pPr>
        <w:tabs>
          <w:tab w:val="num" w:pos="3060"/>
        </w:tabs>
        <w:ind w:left="3060" w:hanging="360"/>
      </w:pPr>
      <w:rPr>
        <w:rFonts w:ascii="Symbol" w:hAnsi="Symbol" w:hint="default"/>
      </w:rPr>
    </w:lvl>
    <w:lvl w:ilvl="4" w:tplc="10090003" w:tentative="1">
      <w:start w:val="1"/>
      <w:numFmt w:val="bullet"/>
      <w:lvlText w:val="o"/>
      <w:lvlJc w:val="left"/>
      <w:pPr>
        <w:tabs>
          <w:tab w:val="num" w:pos="3780"/>
        </w:tabs>
        <w:ind w:left="3780" w:hanging="360"/>
      </w:pPr>
      <w:rPr>
        <w:rFonts w:ascii="Courier New" w:hAnsi="Courier New" w:hint="default"/>
      </w:rPr>
    </w:lvl>
    <w:lvl w:ilvl="5" w:tplc="10090005" w:tentative="1">
      <w:start w:val="1"/>
      <w:numFmt w:val="bullet"/>
      <w:lvlText w:val=""/>
      <w:lvlJc w:val="left"/>
      <w:pPr>
        <w:tabs>
          <w:tab w:val="num" w:pos="4500"/>
        </w:tabs>
        <w:ind w:left="4500" w:hanging="360"/>
      </w:pPr>
      <w:rPr>
        <w:rFonts w:ascii="Wingdings" w:hAnsi="Wingdings" w:hint="default"/>
      </w:rPr>
    </w:lvl>
    <w:lvl w:ilvl="6" w:tplc="10090001" w:tentative="1">
      <w:start w:val="1"/>
      <w:numFmt w:val="bullet"/>
      <w:lvlText w:val=""/>
      <w:lvlJc w:val="left"/>
      <w:pPr>
        <w:tabs>
          <w:tab w:val="num" w:pos="5220"/>
        </w:tabs>
        <w:ind w:left="5220" w:hanging="360"/>
      </w:pPr>
      <w:rPr>
        <w:rFonts w:ascii="Symbol" w:hAnsi="Symbol" w:hint="default"/>
      </w:rPr>
    </w:lvl>
    <w:lvl w:ilvl="7" w:tplc="10090003" w:tentative="1">
      <w:start w:val="1"/>
      <w:numFmt w:val="bullet"/>
      <w:lvlText w:val="o"/>
      <w:lvlJc w:val="left"/>
      <w:pPr>
        <w:tabs>
          <w:tab w:val="num" w:pos="5940"/>
        </w:tabs>
        <w:ind w:left="5940" w:hanging="360"/>
      </w:pPr>
      <w:rPr>
        <w:rFonts w:ascii="Courier New" w:hAnsi="Courier New" w:hint="default"/>
      </w:rPr>
    </w:lvl>
    <w:lvl w:ilvl="8" w:tplc="1009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572163C3"/>
    <w:multiLevelType w:val="hybridMultilevel"/>
    <w:tmpl w:val="F2E6031C"/>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E164DEC"/>
    <w:multiLevelType w:val="hybridMultilevel"/>
    <w:tmpl w:val="1DCEEA62"/>
    <w:lvl w:ilvl="0" w:tplc="AD587F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471D8A"/>
    <w:multiLevelType w:val="hybridMultilevel"/>
    <w:tmpl w:val="E77C29C0"/>
    <w:lvl w:ilvl="0" w:tplc="A7AA8FA4">
      <w:start w:val="1"/>
      <w:numFmt w:val="bullet"/>
      <w:lvlText w:val=""/>
      <w:lvlJc w:val="left"/>
      <w:pPr>
        <w:tabs>
          <w:tab w:val="num" w:pos="288"/>
        </w:tabs>
        <w:ind w:left="360" w:hanging="288"/>
      </w:pPr>
      <w:rPr>
        <w:rFonts w:ascii="Symbol" w:hAnsi="Symbol" w:hint="default"/>
      </w:rPr>
    </w:lvl>
    <w:lvl w:ilvl="1" w:tplc="10090003" w:tentative="1">
      <w:start w:val="1"/>
      <w:numFmt w:val="bullet"/>
      <w:lvlText w:val="o"/>
      <w:lvlJc w:val="left"/>
      <w:pPr>
        <w:tabs>
          <w:tab w:val="num" w:pos="1620"/>
        </w:tabs>
        <w:ind w:left="1620" w:hanging="360"/>
      </w:pPr>
      <w:rPr>
        <w:rFonts w:ascii="Courier New" w:hAnsi="Courier New" w:hint="default"/>
      </w:rPr>
    </w:lvl>
    <w:lvl w:ilvl="2" w:tplc="10090005" w:tentative="1">
      <w:start w:val="1"/>
      <w:numFmt w:val="bullet"/>
      <w:lvlText w:val=""/>
      <w:lvlJc w:val="left"/>
      <w:pPr>
        <w:tabs>
          <w:tab w:val="num" w:pos="2340"/>
        </w:tabs>
        <w:ind w:left="2340" w:hanging="360"/>
      </w:pPr>
      <w:rPr>
        <w:rFonts w:ascii="Wingdings" w:hAnsi="Wingdings" w:hint="default"/>
      </w:rPr>
    </w:lvl>
    <w:lvl w:ilvl="3" w:tplc="10090001" w:tentative="1">
      <w:start w:val="1"/>
      <w:numFmt w:val="bullet"/>
      <w:lvlText w:val=""/>
      <w:lvlJc w:val="left"/>
      <w:pPr>
        <w:tabs>
          <w:tab w:val="num" w:pos="3060"/>
        </w:tabs>
        <w:ind w:left="3060" w:hanging="360"/>
      </w:pPr>
      <w:rPr>
        <w:rFonts w:ascii="Symbol" w:hAnsi="Symbol" w:hint="default"/>
      </w:rPr>
    </w:lvl>
    <w:lvl w:ilvl="4" w:tplc="10090003" w:tentative="1">
      <w:start w:val="1"/>
      <w:numFmt w:val="bullet"/>
      <w:lvlText w:val="o"/>
      <w:lvlJc w:val="left"/>
      <w:pPr>
        <w:tabs>
          <w:tab w:val="num" w:pos="3780"/>
        </w:tabs>
        <w:ind w:left="3780" w:hanging="360"/>
      </w:pPr>
      <w:rPr>
        <w:rFonts w:ascii="Courier New" w:hAnsi="Courier New" w:hint="default"/>
      </w:rPr>
    </w:lvl>
    <w:lvl w:ilvl="5" w:tplc="10090005" w:tentative="1">
      <w:start w:val="1"/>
      <w:numFmt w:val="bullet"/>
      <w:lvlText w:val=""/>
      <w:lvlJc w:val="left"/>
      <w:pPr>
        <w:tabs>
          <w:tab w:val="num" w:pos="4500"/>
        </w:tabs>
        <w:ind w:left="4500" w:hanging="360"/>
      </w:pPr>
      <w:rPr>
        <w:rFonts w:ascii="Wingdings" w:hAnsi="Wingdings" w:hint="default"/>
      </w:rPr>
    </w:lvl>
    <w:lvl w:ilvl="6" w:tplc="10090001" w:tentative="1">
      <w:start w:val="1"/>
      <w:numFmt w:val="bullet"/>
      <w:lvlText w:val=""/>
      <w:lvlJc w:val="left"/>
      <w:pPr>
        <w:tabs>
          <w:tab w:val="num" w:pos="5220"/>
        </w:tabs>
        <w:ind w:left="5220" w:hanging="360"/>
      </w:pPr>
      <w:rPr>
        <w:rFonts w:ascii="Symbol" w:hAnsi="Symbol" w:hint="default"/>
      </w:rPr>
    </w:lvl>
    <w:lvl w:ilvl="7" w:tplc="10090003" w:tentative="1">
      <w:start w:val="1"/>
      <w:numFmt w:val="bullet"/>
      <w:lvlText w:val="o"/>
      <w:lvlJc w:val="left"/>
      <w:pPr>
        <w:tabs>
          <w:tab w:val="num" w:pos="5940"/>
        </w:tabs>
        <w:ind w:left="5940" w:hanging="360"/>
      </w:pPr>
      <w:rPr>
        <w:rFonts w:ascii="Courier New" w:hAnsi="Courier New" w:hint="default"/>
      </w:rPr>
    </w:lvl>
    <w:lvl w:ilvl="8" w:tplc="1009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5FD35C61"/>
    <w:multiLevelType w:val="multilevel"/>
    <w:tmpl w:val="226E186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BA42EC"/>
    <w:multiLevelType w:val="hybridMultilevel"/>
    <w:tmpl w:val="ADFA0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842E51"/>
    <w:multiLevelType w:val="multilevel"/>
    <w:tmpl w:val="E494ACC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700B2A17"/>
    <w:multiLevelType w:val="multilevel"/>
    <w:tmpl w:val="1DCEEA6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0928EF"/>
    <w:multiLevelType w:val="hybridMultilevel"/>
    <w:tmpl w:val="9B54886C"/>
    <w:lvl w:ilvl="0" w:tplc="0786D9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A153A6"/>
    <w:multiLevelType w:val="multilevel"/>
    <w:tmpl w:val="6DEC68A2"/>
    <w:lvl w:ilvl="0">
      <w:start w:val="1"/>
      <w:numFmt w:val="bullet"/>
      <w:lvlText w:val="o"/>
      <w:lvlJc w:val="left"/>
      <w:pPr>
        <w:tabs>
          <w:tab w:val="num" w:pos="216"/>
        </w:tabs>
        <w:ind w:left="288" w:hanging="216"/>
      </w:pPr>
      <w:rPr>
        <w:rFonts w:ascii="Courier New" w:hAnsi="Courier New"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9" w15:restartNumberingAfterBreak="0">
    <w:nsid w:val="75CD01A3"/>
    <w:multiLevelType w:val="hybridMultilevel"/>
    <w:tmpl w:val="DFA205BA"/>
    <w:lvl w:ilvl="0" w:tplc="B812098E">
      <w:start w:val="1"/>
      <w:numFmt w:val="bullet"/>
      <w:lvlText w:val="o"/>
      <w:lvlJc w:val="left"/>
      <w:pPr>
        <w:tabs>
          <w:tab w:val="num" w:pos="288"/>
        </w:tabs>
        <w:ind w:left="360"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2A7D2A"/>
    <w:multiLevelType w:val="hybridMultilevel"/>
    <w:tmpl w:val="226E1866"/>
    <w:lvl w:ilvl="0" w:tplc="10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E51EDF"/>
    <w:multiLevelType w:val="hybridMultilevel"/>
    <w:tmpl w:val="22C8C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55601112">
    <w:abstractNumId w:val="18"/>
  </w:num>
  <w:num w:numId="2" w16cid:durableId="1100298845">
    <w:abstractNumId w:val="27"/>
  </w:num>
  <w:num w:numId="3" w16cid:durableId="546650952">
    <w:abstractNumId w:val="1"/>
  </w:num>
  <w:num w:numId="4" w16cid:durableId="1807820609">
    <w:abstractNumId w:val="0"/>
  </w:num>
  <w:num w:numId="5" w16cid:durableId="1930498558">
    <w:abstractNumId w:val="12"/>
  </w:num>
  <w:num w:numId="6" w16cid:durableId="1288853100">
    <w:abstractNumId w:val="11"/>
  </w:num>
  <w:num w:numId="7" w16cid:durableId="1492061842">
    <w:abstractNumId w:val="21"/>
  </w:num>
  <w:num w:numId="8" w16cid:durableId="687413197">
    <w:abstractNumId w:val="13"/>
  </w:num>
  <w:num w:numId="9" w16cid:durableId="1167749295">
    <w:abstractNumId w:val="7"/>
  </w:num>
  <w:num w:numId="10" w16cid:durableId="131605031">
    <w:abstractNumId w:val="15"/>
  </w:num>
  <w:num w:numId="11" w16cid:durableId="30155388">
    <w:abstractNumId w:val="30"/>
  </w:num>
  <w:num w:numId="12" w16cid:durableId="1963686572">
    <w:abstractNumId w:val="23"/>
  </w:num>
  <w:num w:numId="13" w16cid:durableId="137499002">
    <w:abstractNumId w:val="14"/>
  </w:num>
  <w:num w:numId="14" w16cid:durableId="992955623">
    <w:abstractNumId w:val="2"/>
  </w:num>
  <w:num w:numId="15" w16cid:durableId="2139755281">
    <w:abstractNumId w:val="6"/>
  </w:num>
  <w:num w:numId="16" w16cid:durableId="946038672">
    <w:abstractNumId w:val="26"/>
  </w:num>
  <w:num w:numId="17" w16cid:durableId="601692111">
    <w:abstractNumId w:val="29"/>
  </w:num>
  <w:num w:numId="18" w16cid:durableId="1041905030">
    <w:abstractNumId w:val="4"/>
  </w:num>
  <w:num w:numId="19" w16cid:durableId="1825856087">
    <w:abstractNumId w:val="22"/>
  </w:num>
  <w:num w:numId="20" w16cid:durableId="328027045">
    <w:abstractNumId w:val="5"/>
  </w:num>
  <w:num w:numId="21" w16cid:durableId="932475608">
    <w:abstractNumId w:val="17"/>
  </w:num>
  <w:num w:numId="22" w16cid:durableId="1904103838">
    <w:abstractNumId w:val="28"/>
  </w:num>
  <w:num w:numId="23" w16cid:durableId="497766522">
    <w:abstractNumId w:val="19"/>
  </w:num>
  <w:num w:numId="24" w16cid:durableId="1567572971">
    <w:abstractNumId w:val="25"/>
  </w:num>
  <w:num w:numId="25" w16cid:durableId="410664156">
    <w:abstractNumId w:val="8"/>
  </w:num>
  <w:num w:numId="26" w16cid:durableId="1025788108">
    <w:abstractNumId w:val="10"/>
  </w:num>
  <w:num w:numId="27" w16cid:durableId="430905143">
    <w:abstractNumId w:val="24"/>
  </w:num>
  <w:num w:numId="28" w16cid:durableId="802767221">
    <w:abstractNumId w:val="9"/>
  </w:num>
  <w:num w:numId="29" w16cid:durableId="432744271">
    <w:abstractNumId w:val="20"/>
  </w:num>
  <w:num w:numId="30" w16cid:durableId="1487817141">
    <w:abstractNumId w:val="16"/>
  </w:num>
  <w:num w:numId="31" w16cid:durableId="752777133">
    <w:abstractNumId w:val="31"/>
  </w:num>
  <w:num w:numId="32" w16cid:durableId="275329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6FC9"/>
    <w:rsid w:val="00033FB8"/>
    <w:rsid w:val="00046853"/>
    <w:rsid w:val="0005185B"/>
    <w:rsid w:val="000609ED"/>
    <w:rsid w:val="00066E3D"/>
    <w:rsid w:val="00087654"/>
    <w:rsid w:val="00097259"/>
    <w:rsid w:val="000B08E4"/>
    <w:rsid w:val="000D00AE"/>
    <w:rsid w:val="000E2966"/>
    <w:rsid w:val="000F3E75"/>
    <w:rsid w:val="00103F57"/>
    <w:rsid w:val="00163749"/>
    <w:rsid w:val="001718EC"/>
    <w:rsid w:val="001B2632"/>
    <w:rsid w:val="001B3242"/>
    <w:rsid w:val="00263418"/>
    <w:rsid w:val="0029690F"/>
    <w:rsid w:val="002D7C20"/>
    <w:rsid w:val="002E17FB"/>
    <w:rsid w:val="002E786E"/>
    <w:rsid w:val="002F59BC"/>
    <w:rsid w:val="00321D49"/>
    <w:rsid w:val="003370EB"/>
    <w:rsid w:val="00343751"/>
    <w:rsid w:val="003438A6"/>
    <w:rsid w:val="003C7165"/>
    <w:rsid w:val="003C7DFC"/>
    <w:rsid w:val="003D4F73"/>
    <w:rsid w:val="003F4098"/>
    <w:rsid w:val="00423DDD"/>
    <w:rsid w:val="004558E8"/>
    <w:rsid w:val="00487285"/>
    <w:rsid w:val="004A1DE7"/>
    <w:rsid w:val="004B1D14"/>
    <w:rsid w:val="004E27F2"/>
    <w:rsid w:val="00507C3B"/>
    <w:rsid w:val="00516753"/>
    <w:rsid w:val="00523D53"/>
    <w:rsid w:val="00552963"/>
    <w:rsid w:val="005736DC"/>
    <w:rsid w:val="00587B4C"/>
    <w:rsid w:val="005948A1"/>
    <w:rsid w:val="00604847"/>
    <w:rsid w:val="0063595B"/>
    <w:rsid w:val="00647090"/>
    <w:rsid w:val="00684CFB"/>
    <w:rsid w:val="00690B6D"/>
    <w:rsid w:val="006A2AA3"/>
    <w:rsid w:val="006B40E6"/>
    <w:rsid w:val="006E07B0"/>
    <w:rsid w:val="0070702E"/>
    <w:rsid w:val="00745199"/>
    <w:rsid w:val="00762D38"/>
    <w:rsid w:val="00764848"/>
    <w:rsid w:val="007A4E21"/>
    <w:rsid w:val="007C6BCC"/>
    <w:rsid w:val="007C700C"/>
    <w:rsid w:val="007D48BE"/>
    <w:rsid w:val="007E5E99"/>
    <w:rsid w:val="007E7669"/>
    <w:rsid w:val="007F4589"/>
    <w:rsid w:val="008148C6"/>
    <w:rsid w:val="0082064C"/>
    <w:rsid w:val="00856EA3"/>
    <w:rsid w:val="00876A50"/>
    <w:rsid w:val="00890932"/>
    <w:rsid w:val="00891F14"/>
    <w:rsid w:val="008950E8"/>
    <w:rsid w:val="008A3060"/>
    <w:rsid w:val="008D4D42"/>
    <w:rsid w:val="009002BA"/>
    <w:rsid w:val="009241E2"/>
    <w:rsid w:val="00942687"/>
    <w:rsid w:val="009504A8"/>
    <w:rsid w:val="0095184D"/>
    <w:rsid w:val="0095339E"/>
    <w:rsid w:val="00961E8D"/>
    <w:rsid w:val="00971642"/>
    <w:rsid w:val="0098788C"/>
    <w:rsid w:val="00992FCE"/>
    <w:rsid w:val="009A613C"/>
    <w:rsid w:val="009E08EF"/>
    <w:rsid w:val="009F16DD"/>
    <w:rsid w:val="00A05283"/>
    <w:rsid w:val="00A13263"/>
    <w:rsid w:val="00A14E5E"/>
    <w:rsid w:val="00A157AB"/>
    <w:rsid w:val="00A21BB7"/>
    <w:rsid w:val="00A37D85"/>
    <w:rsid w:val="00A41D79"/>
    <w:rsid w:val="00A652B3"/>
    <w:rsid w:val="00A6542F"/>
    <w:rsid w:val="00A9045E"/>
    <w:rsid w:val="00AA062A"/>
    <w:rsid w:val="00AB2BBC"/>
    <w:rsid w:val="00AE2321"/>
    <w:rsid w:val="00AE36A6"/>
    <w:rsid w:val="00B07585"/>
    <w:rsid w:val="00B2160B"/>
    <w:rsid w:val="00BA29AD"/>
    <w:rsid w:val="00BB47A4"/>
    <w:rsid w:val="00BB6DC0"/>
    <w:rsid w:val="00BC592F"/>
    <w:rsid w:val="00BD6D87"/>
    <w:rsid w:val="00BD6FC9"/>
    <w:rsid w:val="00C40F87"/>
    <w:rsid w:val="00C73A51"/>
    <w:rsid w:val="00C76121"/>
    <w:rsid w:val="00C77649"/>
    <w:rsid w:val="00C95E75"/>
    <w:rsid w:val="00CD102B"/>
    <w:rsid w:val="00CD7011"/>
    <w:rsid w:val="00CE6793"/>
    <w:rsid w:val="00D21F40"/>
    <w:rsid w:val="00D429CD"/>
    <w:rsid w:val="00D461C0"/>
    <w:rsid w:val="00D56341"/>
    <w:rsid w:val="00D670F6"/>
    <w:rsid w:val="00DB2628"/>
    <w:rsid w:val="00E146FA"/>
    <w:rsid w:val="00E33EAA"/>
    <w:rsid w:val="00E47381"/>
    <w:rsid w:val="00E72C56"/>
    <w:rsid w:val="00E9263A"/>
    <w:rsid w:val="00EF5D49"/>
    <w:rsid w:val="00F00CAA"/>
    <w:rsid w:val="00F20CC9"/>
    <w:rsid w:val="00F6252F"/>
    <w:rsid w:val="00F8467E"/>
    <w:rsid w:val="00F9162E"/>
    <w:rsid w:val="00F9634D"/>
    <w:rsid w:val="00FD41D7"/>
    <w:rsid w:val="00FF376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enu v:ext="edit" fillcolor="none" strokecolor="none"/>
    </o:shapedefaults>
    <o:shapelayout v:ext="edit">
      <o:idmap v:ext="edit" data="1"/>
    </o:shapelayout>
  </w:shapeDefaults>
  <w:decimalSymbol w:val="."/>
  <w:listSeparator w:val=","/>
  <w14:docId w14:val="3A4A3764"/>
  <w15:docId w15:val="{C564FAD4-0EFA-4478-979A-50E42C97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D38"/>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6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3">
    <w:name w:val="Pa13"/>
    <w:basedOn w:val="Normal"/>
    <w:next w:val="Normal"/>
    <w:rsid w:val="001718EC"/>
    <w:pPr>
      <w:autoSpaceDE w:val="0"/>
      <w:autoSpaceDN w:val="0"/>
      <w:adjustRightInd w:val="0"/>
      <w:spacing w:line="221" w:lineRule="atLeast"/>
    </w:pPr>
    <w:rPr>
      <w:rFonts w:ascii="Myriad Pro" w:hAnsi="Myriad Pro"/>
      <w:lang w:val="en-US"/>
    </w:rPr>
  </w:style>
  <w:style w:type="paragraph" w:customStyle="1" w:styleId="Pa21">
    <w:name w:val="Pa21"/>
    <w:basedOn w:val="Normal"/>
    <w:next w:val="Normal"/>
    <w:rsid w:val="0070702E"/>
    <w:pPr>
      <w:autoSpaceDE w:val="0"/>
      <w:autoSpaceDN w:val="0"/>
      <w:adjustRightInd w:val="0"/>
      <w:spacing w:after="120" w:line="221" w:lineRule="atLeast"/>
    </w:pPr>
    <w:rPr>
      <w:rFonts w:ascii="Myriad Pro" w:hAnsi="Myriad Pro"/>
      <w:lang w:val="en-US"/>
    </w:rPr>
  </w:style>
  <w:style w:type="paragraph" w:customStyle="1" w:styleId="Default">
    <w:name w:val="Default"/>
    <w:rsid w:val="0070702E"/>
    <w:pPr>
      <w:autoSpaceDE w:val="0"/>
      <w:autoSpaceDN w:val="0"/>
      <w:adjustRightInd w:val="0"/>
    </w:pPr>
    <w:rPr>
      <w:rFonts w:ascii="Myriad Pro" w:hAnsi="Myriad Pro" w:cs="Myriad Pro"/>
      <w:color w:val="000000"/>
      <w:sz w:val="24"/>
      <w:szCs w:val="24"/>
    </w:rPr>
  </w:style>
  <w:style w:type="paragraph" w:styleId="Header">
    <w:name w:val="header"/>
    <w:basedOn w:val="Normal"/>
    <w:rsid w:val="003C7DFC"/>
    <w:pPr>
      <w:tabs>
        <w:tab w:val="center" w:pos="4320"/>
        <w:tab w:val="right" w:pos="8640"/>
      </w:tabs>
    </w:pPr>
  </w:style>
  <w:style w:type="paragraph" w:styleId="Footer">
    <w:name w:val="footer"/>
    <w:basedOn w:val="Normal"/>
    <w:rsid w:val="003C7DFC"/>
    <w:pPr>
      <w:tabs>
        <w:tab w:val="center" w:pos="4320"/>
        <w:tab w:val="right" w:pos="8640"/>
      </w:tabs>
    </w:pPr>
  </w:style>
  <w:style w:type="paragraph" w:customStyle="1" w:styleId="Body1-11pt">
    <w:name w:val="Body 1 - 11 pt"/>
    <w:basedOn w:val="Normal"/>
    <w:rsid w:val="00C77649"/>
    <w:pPr>
      <w:suppressAutoHyphens/>
      <w:autoSpaceDE w:val="0"/>
      <w:autoSpaceDN w:val="0"/>
      <w:adjustRightInd w:val="0"/>
      <w:spacing w:after="160" w:line="260" w:lineRule="atLeast"/>
      <w:textAlignment w:val="center"/>
    </w:pPr>
    <w:rPr>
      <w:rFonts w:ascii="MyriadPro-Regular" w:hAnsi="MyriadPro-Regular" w:cs="MyriadPro-Regular"/>
      <w:color w:val="000000"/>
      <w:sz w:val="22"/>
      <w:szCs w:val="22"/>
    </w:rPr>
  </w:style>
  <w:style w:type="paragraph" w:customStyle="1" w:styleId="Body1-11ptBullet">
    <w:name w:val="Body 1 - 11pt  Bullet"/>
    <w:basedOn w:val="Normal"/>
    <w:rsid w:val="00C77649"/>
    <w:pPr>
      <w:suppressAutoHyphens/>
      <w:autoSpaceDE w:val="0"/>
      <w:autoSpaceDN w:val="0"/>
      <w:adjustRightInd w:val="0"/>
      <w:spacing w:line="260" w:lineRule="atLeast"/>
      <w:ind w:left="360" w:hanging="180"/>
      <w:textAlignment w:val="center"/>
    </w:pPr>
    <w:rPr>
      <w:rFonts w:ascii="MyriadPro-Regular" w:hAnsi="MyriadPro-Regular" w:cs="MyriadPro-Regular"/>
      <w:color w:val="000000"/>
      <w:sz w:val="22"/>
      <w:szCs w:val="22"/>
    </w:rPr>
  </w:style>
  <w:style w:type="paragraph" w:customStyle="1" w:styleId="Body1-11ptBullet-LastBulletwithspaceafter">
    <w:name w:val="Body 1 - 11pt Bullet - Last Bullet with space after"/>
    <w:basedOn w:val="Body1-11ptBullet"/>
    <w:rsid w:val="00C77649"/>
    <w:pPr>
      <w:spacing w:after="160"/>
    </w:pPr>
  </w:style>
  <w:style w:type="paragraph" w:customStyle="1" w:styleId="Body-Sub-headings-Black">
    <w:name w:val="Body - Sub-headings - Black"/>
    <w:aliases w:val="Bold,16 pt"/>
    <w:basedOn w:val="Normal"/>
    <w:rsid w:val="00C77649"/>
    <w:pPr>
      <w:suppressAutoHyphens/>
      <w:autoSpaceDE w:val="0"/>
      <w:autoSpaceDN w:val="0"/>
      <w:adjustRightInd w:val="0"/>
      <w:spacing w:before="120" w:after="120" w:line="320" w:lineRule="atLeast"/>
      <w:textAlignment w:val="center"/>
    </w:pPr>
    <w:rPr>
      <w:rFonts w:ascii="MyriadPro-Bold" w:hAnsi="MyriadPro-Bold" w:cs="MyriadPro-Bold"/>
      <w:b/>
      <w:bCs/>
      <w:color w:val="000000"/>
      <w:sz w:val="32"/>
      <w:szCs w:val="32"/>
      <w:lang w:val="en-US"/>
    </w:rPr>
  </w:style>
  <w:style w:type="character" w:customStyle="1" w:styleId="Bold1">
    <w:name w:val="Bold1"/>
    <w:rsid w:val="00C77649"/>
    <w:rPr>
      <w:b/>
    </w:rPr>
  </w:style>
  <w:style w:type="paragraph" w:styleId="BalloonText">
    <w:name w:val="Balloon Text"/>
    <w:basedOn w:val="Normal"/>
    <w:semiHidden/>
    <w:rsid w:val="00B07585"/>
    <w:rPr>
      <w:rFonts w:ascii="Tahoma" w:hAnsi="Tahoma" w:cs="Tahoma"/>
      <w:sz w:val="16"/>
      <w:szCs w:val="16"/>
    </w:rPr>
  </w:style>
  <w:style w:type="paragraph" w:styleId="ListParagraph">
    <w:name w:val="List Paragraph"/>
    <w:basedOn w:val="Normal"/>
    <w:uiPriority w:val="34"/>
    <w:qFormat/>
    <w:rsid w:val="00DB2628"/>
    <w:pPr>
      <w:ind w:left="720"/>
      <w:contextualSpacing/>
    </w:pPr>
  </w:style>
  <w:style w:type="character" w:customStyle="1" w:styleId="01-UO-PlanChart-Italic">
    <w:name w:val="01-UO-PlanChart-Italic"/>
    <w:basedOn w:val="DefaultParagraphFont"/>
    <w:rsid w:val="00992FCE"/>
    <w:rPr>
      <w:rFonts w:ascii="Arial" w:hAnsi="Arial"/>
      <w:i/>
      <w:sz w:val="18"/>
      <w:lang w:val="en-CA"/>
    </w:rPr>
  </w:style>
  <w:style w:type="paragraph" w:customStyle="1" w:styleId="01-UO-PlanChart-Text">
    <w:name w:val="01-UO-PlanChart-Text"/>
    <w:link w:val="01-UO-PlanChart-TextChar"/>
    <w:rsid w:val="00992FCE"/>
    <w:rPr>
      <w:rFonts w:ascii="Arial" w:hAnsi="Arial"/>
      <w:sz w:val="18"/>
      <w:lang w:val="en-CA"/>
    </w:rPr>
  </w:style>
  <w:style w:type="paragraph" w:customStyle="1" w:styleId="01-UO-PlanChart-Text-Indent">
    <w:name w:val="01-UO-PlanChart-Text-Indent"/>
    <w:basedOn w:val="01-UO-PlanChart-Text"/>
    <w:rsid w:val="00992FCE"/>
    <w:pPr>
      <w:ind w:left="144" w:hanging="144"/>
    </w:pPr>
  </w:style>
  <w:style w:type="character" w:customStyle="1" w:styleId="01-UO-PlanChart-TextChar">
    <w:name w:val="01-UO-PlanChart-Text Char"/>
    <w:basedOn w:val="DefaultParagraphFont"/>
    <w:link w:val="01-UO-PlanChart-Text"/>
    <w:rsid w:val="00992FCE"/>
    <w:rPr>
      <w:rFonts w:ascii="Arial" w:hAnsi="Arial"/>
      <w:sz w:val="18"/>
      <w:lang w:val="en-CA"/>
    </w:rPr>
  </w:style>
  <w:style w:type="character" w:customStyle="1" w:styleId="01-UO-PlanChart-Bold">
    <w:name w:val="01-UO-PlanChart-Bold"/>
    <w:basedOn w:val="DefaultParagraphFont"/>
    <w:rsid w:val="0095184D"/>
    <w:rPr>
      <w:rFonts w:ascii="Arial" w:hAnsi="Arial"/>
      <w:b/>
      <w:sz w:val="18"/>
      <w:lang w:val="en-CA"/>
    </w:rPr>
  </w:style>
  <w:style w:type="paragraph" w:customStyle="1" w:styleId="0PLANCHARTTEXT">
    <w:name w:val="0_PLANCHART_TEXT"/>
    <w:rsid w:val="0095184D"/>
    <w:pPr>
      <w:tabs>
        <w:tab w:val="left" w:pos="240"/>
        <w:tab w:val="left" w:pos="408"/>
      </w:tabs>
      <w:spacing w:line="220" w:lineRule="exact"/>
    </w:pPr>
    <w:rPr>
      <w:rFonts w:ascii="Arial" w:hAnsi="Arial"/>
      <w:sz w:val="18"/>
    </w:rPr>
  </w:style>
  <w:style w:type="paragraph" w:customStyle="1" w:styleId="01-UO-Margin-Ext">
    <w:name w:val="01-UO-Margin-Ext"/>
    <w:rsid w:val="007A4E21"/>
    <w:pPr>
      <w:spacing w:line="280" w:lineRule="exact"/>
    </w:pPr>
    <w:rPr>
      <w:i/>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90BEA101BF3C448BA717583B8BDAF02" ma:contentTypeVersion="0" ma:contentTypeDescription="Create a new document." ma:contentTypeScope="" ma:versionID="de4b3c1e1b488f67882bf692ec1c8f1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970D33-AA2D-49E6-A0E8-DE8C2AD61685}">
  <ds:schemaRefs>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8CDC453A-810F-4AAC-83D0-E6EB13DF9F8E}">
  <ds:schemaRefs>
    <ds:schemaRef ds:uri="http://schemas.openxmlformats.org/officeDocument/2006/bibliography"/>
  </ds:schemaRefs>
</ds:datastoreItem>
</file>

<file path=customXml/itemProps3.xml><?xml version="1.0" encoding="utf-8"?>
<ds:datastoreItem xmlns:ds="http://schemas.openxmlformats.org/officeDocument/2006/customXml" ds:itemID="{E27D575C-E618-434E-B427-ADEAFCF31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0215F4-51F2-494F-B866-D0B5E2E8EA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1012</Words>
  <Characters>5770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North East School Division Planning Template </vt:lpstr>
    </vt:vector>
  </TitlesOfParts>
  <Company>NESD</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East School Division Planning Template</dc:title>
  <dc:creator>testuser2</dc:creator>
  <cp:lastModifiedBy>Kole Yarycky</cp:lastModifiedBy>
  <cp:revision>2</cp:revision>
  <cp:lastPrinted>2009-06-10T21:01:00Z</cp:lastPrinted>
  <dcterms:created xsi:type="dcterms:W3CDTF">2024-08-21T22:18:00Z</dcterms:created>
  <dcterms:modified xsi:type="dcterms:W3CDTF">2024-08-21T22:18:00Z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0x010100E90BEA101BF3C448BA717583B8BDAF02</vt:lpwstr>
  </property>
</Properties>
</file>