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C269" w14:textId="77777777" w:rsidR="00BE4BE0" w:rsidRPr="00BE4BE0" w:rsidRDefault="00BE4BE0" w:rsidP="00BE4BE0">
      <w:pPr>
        <w:jc w:val="center"/>
        <w:rPr>
          <w:sz w:val="44"/>
          <w:szCs w:val="44"/>
        </w:rPr>
      </w:pPr>
      <w:r>
        <w:rPr>
          <w:sz w:val="44"/>
          <w:szCs w:val="44"/>
        </w:rPr>
        <w:t>MATH JOURNAL RUBRIC</w:t>
      </w:r>
    </w:p>
    <w:tbl>
      <w:tblPr>
        <w:tblStyle w:val="TableGrid"/>
        <w:tblW w:w="0" w:type="auto"/>
        <w:tblLook w:val="04A0" w:firstRow="1" w:lastRow="0" w:firstColumn="1" w:lastColumn="0" w:noHBand="0" w:noVBand="1"/>
      </w:tblPr>
      <w:tblGrid>
        <w:gridCol w:w="2448"/>
        <w:gridCol w:w="2520"/>
        <w:gridCol w:w="2520"/>
        <w:gridCol w:w="2610"/>
        <w:gridCol w:w="3078"/>
      </w:tblGrid>
      <w:tr w:rsidR="002B3836" w14:paraId="379BC26F" w14:textId="77777777" w:rsidTr="00C018DD">
        <w:tc>
          <w:tcPr>
            <w:tcW w:w="2448" w:type="dxa"/>
            <w:tcBorders>
              <w:bottom w:val="single" w:sz="4" w:space="0" w:color="auto"/>
            </w:tcBorders>
            <w:shd w:val="clear" w:color="auto" w:fill="D9D9D9" w:themeFill="background1" w:themeFillShade="D9"/>
          </w:tcPr>
          <w:p w14:paraId="379BC26A" w14:textId="77777777" w:rsidR="002B3836" w:rsidRPr="00BE4BE0" w:rsidRDefault="002B3836" w:rsidP="00BE4BE0">
            <w:pPr>
              <w:rPr>
                <w:rFonts w:ascii="Century Gothic" w:hAnsi="Century Gothic"/>
                <w:sz w:val="28"/>
                <w:szCs w:val="28"/>
              </w:rPr>
            </w:pPr>
            <w:r w:rsidRPr="00BE4BE0">
              <w:rPr>
                <w:rFonts w:ascii="Century Gothic" w:hAnsi="Century Gothic"/>
                <w:b/>
                <w:sz w:val="28"/>
                <w:szCs w:val="28"/>
              </w:rPr>
              <w:t>Mathematical Processes</w:t>
            </w:r>
            <w:r>
              <w:rPr>
                <w:rFonts w:ascii="Arial" w:hAnsi="Arial" w:cs="Arial"/>
                <w:noProof/>
                <w:sz w:val="20"/>
                <w:szCs w:val="20"/>
              </w:rPr>
              <w:drawing>
                <wp:inline distT="0" distB="0" distL="0" distR="0" wp14:anchorId="379BC28C" wp14:editId="379BC28D">
                  <wp:extent cx="635000" cy="416595"/>
                  <wp:effectExtent l="0" t="0" r="0" b="2540"/>
                  <wp:docPr id="1" name="il_fi" descr="http://www2.palomar.edu/math/msmith/books_-_ma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palomar.edu/math/msmith/books_-_mat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84" cy="421439"/>
                          </a:xfrm>
                          <a:prstGeom prst="rect">
                            <a:avLst/>
                          </a:prstGeom>
                          <a:noFill/>
                          <a:ln>
                            <a:noFill/>
                          </a:ln>
                        </pic:spPr>
                      </pic:pic>
                    </a:graphicData>
                  </a:graphic>
                </wp:inline>
              </w:drawing>
            </w:r>
          </w:p>
        </w:tc>
        <w:tc>
          <w:tcPr>
            <w:tcW w:w="2520" w:type="dxa"/>
            <w:shd w:val="clear" w:color="auto" w:fill="D9D9D9" w:themeFill="background1" w:themeFillShade="D9"/>
          </w:tcPr>
          <w:p w14:paraId="379BC26B" w14:textId="77777777" w:rsidR="002B3836" w:rsidRPr="00BB7355" w:rsidRDefault="002B3836" w:rsidP="001F2C61">
            <w:pPr>
              <w:rPr>
                <w:sz w:val="32"/>
                <w:szCs w:val="32"/>
              </w:rPr>
            </w:pPr>
            <w:r>
              <w:rPr>
                <w:b/>
              </w:rPr>
              <w:t>Fully meeting expectations, with enriched understanding (EU)</w:t>
            </w:r>
          </w:p>
        </w:tc>
        <w:tc>
          <w:tcPr>
            <w:tcW w:w="2520" w:type="dxa"/>
            <w:shd w:val="clear" w:color="auto" w:fill="D9D9D9" w:themeFill="background1" w:themeFillShade="D9"/>
          </w:tcPr>
          <w:p w14:paraId="379BC26C" w14:textId="77777777" w:rsidR="002B3836" w:rsidRPr="00BB7355" w:rsidRDefault="002B3836" w:rsidP="001F2C61">
            <w:pPr>
              <w:rPr>
                <w:sz w:val="32"/>
                <w:szCs w:val="32"/>
              </w:rPr>
            </w:pPr>
            <w:r>
              <w:rPr>
                <w:b/>
              </w:rPr>
              <w:t>Fully meeting grade level expectations (FM)</w:t>
            </w:r>
          </w:p>
        </w:tc>
        <w:tc>
          <w:tcPr>
            <w:tcW w:w="2610" w:type="dxa"/>
            <w:shd w:val="clear" w:color="auto" w:fill="D9D9D9" w:themeFill="background1" w:themeFillShade="D9"/>
          </w:tcPr>
          <w:p w14:paraId="379BC26D" w14:textId="77777777" w:rsidR="002B3836" w:rsidRPr="00BB7355" w:rsidRDefault="002B3836" w:rsidP="001F2C61">
            <w:pPr>
              <w:rPr>
                <w:sz w:val="32"/>
                <w:szCs w:val="32"/>
              </w:rPr>
            </w:pPr>
            <w:r>
              <w:rPr>
                <w:b/>
              </w:rPr>
              <w:t>Mostly meeting grade level expectations (MM)</w:t>
            </w:r>
          </w:p>
        </w:tc>
        <w:tc>
          <w:tcPr>
            <w:tcW w:w="3078" w:type="dxa"/>
            <w:shd w:val="clear" w:color="auto" w:fill="D9D9D9" w:themeFill="background1" w:themeFillShade="D9"/>
          </w:tcPr>
          <w:p w14:paraId="379BC26E" w14:textId="77777777" w:rsidR="002B3836" w:rsidRPr="00521A71" w:rsidRDefault="002B3836" w:rsidP="001F2C61">
            <w:pPr>
              <w:rPr>
                <w:b/>
              </w:rPr>
            </w:pPr>
            <w:r>
              <w:rPr>
                <w:b/>
              </w:rPr>
              <w:t>Not yet meeting grade level expectations (NY)</w:t>
            </w:r>
          </w:p>
        </w:tc>
      </w:tr>
      <w:tr w:rsidR="002B3836" w14:paraId="379BC276" w14:textId="77777777" w:rsidTr="00C018DD">
        <w:tc>
          <w:tcPr>
            <w:tcW w:w="2448" w:type="dxa"/>
            <w:shd w:val="clear" w:color="auto" w:fill="D9D9D9" w:themeFill="background1" w:themeFillShade="D9"/>
          </w:tcPr>
          <w:p w14:paraId="379BC270"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t>Communication</w:t>
            </w:r>
          </w:p>
        </w:tc>
        <w:tc>
          <w:tcPr>
            <w:tcW w:w="2520" w:type="dxa"/>
          </w:tcPr>
          <w:p w14:paraId="379BC271" w14:textId="77777777" w:rsidR="002B3836" w:rsidRPr="00AF4E84" w:rsidRDefault="002B3836" w:rsidP="00EF1AB1">
            <w:pPr>
              <w:rPr>
                <w:rFonts w:ascii="Century Gothic" w:hAnsi="Century Gothic"/>
                <w:sz w:val="22"/>
                <w:szCs w:val="22"/>
              </w:rPr>
            </w:pPr>
            <w:r>
              <w:rPr>
                <w:rFonts w:ascii="Century Gothic" w:hAnsi="Century Gothic"/>
                <w:sz w:val="22"/>
                <w:szCs w:val="22"/>
              </w:rPr>
              <w:t>You confidently use</w:t>
            </w:r>
            <w:r w:rsidRPr="00AF4E84">
              <w:rPr>
                <w:rFonts w:ascii="Century Gothic" w:hAnsi="Century Gothic"/>
                <w:sz w:val="22"/>
                <w:szCs w:val="22"/>
              </w:rPr>
              <w:t xml:space="preserve"> pictorial, </w:t>
            </w:r>
            <w:r>
              <w:rPr>
                <w:rFonts w:ascii="Century Gothic" w:hAnsi="Century Gothic"/>
                <w:sz w:val="22"/>
                <w:szCs w:val="22"/>
              </w:rPr>
              <w:t xml:space="preserve">symbolic </w:t>
            </w:r>
            <w:r w:rsidRPr="00AF4E84">
              <w:rPr>
                <w:rFonts w:ascii="Century Gothic" w:hAnsi="Century Gothic"/>
                <w:sz w:val="22"/>
                <w:szCs w:val="22"/>
              </w:rPr>
              <w:t xml:space="preserve">and written expressions to demonstrate </w:t>
            </w:r>
            <w:r>
              <w:rPr>
                <w:rFonts w:ascii="Century Gothic" w:hAnsi="Century Gothic"/>
                <w:sz w:val="22"/>
                <w:szCs w:val="22"/>
              </w:rPr>
              <w:t xml:space="preserve">your </w:t>
            </w:r>
            <w:r w:rsidRPr="00AF4E84">
              <w:rPr>
                <w:rFonts w:ascii="Century Gothic" w:hAnsi="Century Gothic"/>
                <w:sz w:val="22"/>
                <w:szCs w:val="22"/>
              </w:rPr>
              <w:t xml:space="preserve">understanding of mathematical ideas. There </w:t>
            </w:r>
            <w:r>
              <w:rPr>
                <w:rFonts w:ascii="Century Gothic" w:hAnsi="Century Gothic"/>
                <w:sz w:val="22"/>
                <w:szCs w:val="22"/>
              </w:rPr>
              <w:t>is evidence that you have</w:t>
            </w:r>
            <w:r w:rsidRPr="00AF4E84">
              <w:rPr>
                <w:rFonts w:ascii="Century Gothic" w:hAnsi="Century Gothic"/>
                <w:sz w:val="22"/>
                <w:szCs w:val="22"/>
              </w:rPr>
              <w:t xml:space="preserve"> linked prior knowledge to new learning.</w:t>
            </w:r>
          </w:p>
        </w:tc>
        <w:tc>
          <w:tcPr>
            <w:tcW w:w="2520" w:type="dxa"/>
          </w:tcPr>
          <w:p w14:paraId="379BC272" w14:textId="77777777" w:rsidR="002B3836" w:rsidRPr="00AF4E84" w:rsidRDefault="002B3836" w:rsidP="00EF1AB1">
            <w:pPr>
              <w:rPr>
                <w:rFonts w:ascii="Century Gothic" w:hAnsi="Century Gothic"/>
                <w:sz w:val="22"/>
                <w:szCs w:val="22"/>
              </w:rPr>
            </w:pPr>
            <w:r>
              <w:rPr>
                <w:rFonts w:ascii="Century Gothic" w:hAnsi="Century Gothic"/>
                <w:sz w:val="22"/>
                <w:szCs w:val="22"/>
              </w:rPr>
              <w:t xml:space="preserve">You </w:t>
            </w:r>
            <w:r w:rsidRPr="00AF4E84">
              <w:rPr>
                <w:rFonts w:ascii="Century Gothic" w:hAnsi="Century Gothic"/>
                <w:sz w:val="22"/>
                <w:szCs w:val="22"/>
              </w:rPr>
              <w:t xml:space="preserve">often </w:t>
            </w:r>
            <w:r>
              <w:rPr>
                <w:rFonts w:ascii="Century Gothic" w:hAnsi="Century Gothic"/>
                <w:sz w:val="22"/>
                <w:szCs w:val="22"/>
              </w:rPr>
              <w:t>use</w:t>
            </w:r>
            <w:r w:rsidRPr="00AF4E84">
              <w:rPr>
                <w:rFonts w:ascii="Century Gothic" w:hAnsi="Century Gothic"/>
                <w:sz w:val="22"/>
                <w:szCs w:val="22"/>
              </w:rPr>
              <w:t xml:space="preserve"> pictorial, symbolic and   written expressions to show </w:t>
            </w:r>
            <w:r>
              <w:rPr>
                <w:rFonts w:ascii="Century Gothic" w:hAnsi="Century Gothic"/>
                <w:sz w:val="22"/>
                <w:szCs w:val="22"/>
              </w:rPr>
              <w:t xml:space="preserve">your </w:t>
            </w:r>
            <w:r w:rsidRPr="00AF4E84">
              <w:rPr>
                <w:rFonts w:ascii="Century Gothic" w:hAnsi="Century Gothic"/>
                <w:sz w:val="22"/>
                <w:szCs w:val="22"/>
              </w:rPr>
              <w:t>understanding of mathematic</w:t>
            </w:r>
            <w:r>
              <w:rPr>
                <w:rFonts w:ascii="Century Gothic" w:hAnsi="Century Gothic"/>
                <w:sz w:val="22"/>
                <w:szCs w:val="22"/>
              </w:rPr>
              <w:t xml:space="preserve">al ideas. You need to reflect at a deeper level </w:t>
            </w:r>
            <w:r w:rsidRPr="00AF4E84">
              <w:rPr>
                <w:rFonts w:ascii="Century Gothic" w:hAnsi="Century Gothic"/>
                <w:sz w:val="22"/>
                <w:szCs w:val="22"/>
              </w:rPr>
              <w:t>to show connection</w:t>
            </w:r>
            <w:r>
              <w:rPr>
                <w:rFonts w:ascii="Century Gothic" w:hAnsi="Century Gothic"/>
                <w:sz w:val="22"/>
                <w:szCs w:val="22"/>
              </w:rPr>
              <w:t>s</w:t>
            </w:r>
            <w:r w:rsidRPr="00AF4E84">
              <w:rPr>
                <w:rFonts w:ascii="Century Gothic" w:hAnsi="Century Gothic"/>
                <w:sz w:val="22"/>
                <w:szCs w:val="22"/>
              </w:rPr>
              <w:t xml:space="preserve"> of prior knowledge to new learning.  </w:t>
            </w:r>
          </w:p>
        </w:tc>
        <w:tc>
          <w:tcPr>
            <w:tcW w:w="2610" w:type="dxa"/>
          </w:tcPr>
          <w:p w14:paraId="379BC273" w14:textId="77777777" w:rsidR="002B3836" w:rsidRDefault="002B3836" w:rsidP="00EF1AB1">
            <w:pPr>
              <w:rPr>
                <w:rFonts w:ascii="Century Gothic" w:hAnsi="Century Gothic"/>
                <w:sz w:val="22"/>
                <w:szCs w:val="22"/>
              </w:rPr>
            </w:pPr>
            <w:r w:rsidRPr="00AF4E84">
              <w:rPr>
                <w:rFonts w:ascii="Century Gothic" w:hAnsi="Century Gothic"/>
                <w:sz w:val="22"/>
                <w:szCs w:val="22"/>
              </w:rPr>
              <w:t>With support,</w:t>
            </w:r>
            <w:r>
              <w:rPr>
                <w:rFonts w:ascii="Century Gothic" w:hAnsi="Century Gothic"/>
                <w:sz w:val="22"/>
                <w:szCs w:val="22"/>
              </w:rPr>
              <w:t xml:space="preserve"> you are </w:t>
            </w:r>
            <w:r w:rsidRPr="00AF4E84">
              <w:rPr>
                <w:rFonts w:ascii="Century Gothic" w:hAnsi="Century Gothic"/>
                <w:sz w:val="22"/>
                <w:szCs w:val="22"/>
              </w:rPr>
              <w:t xml:space="preserve">able to </w:t>
            </w:r>
            <w:r>
              <w:rPr>
                <w:rFonts w:ascii="Century Gothic" w:hAnsi="Century Gothic"/>
                <w:sz w:val="22"/>
                <w:szCs w:val="22"/>
              </w:rPr>
              <w:t xml:space="preserve">use </w:t>
            </w:r>
            <w:r w:rsidRPr="00AF4E84">
              <w:rPr>
                <w:rFonts w:ascii="Century Gothic" w:hAnsi="Century Gothic"/>
                <w:sz w:val="22"/>
                <w:szCs w:val="22"/>
              </w:rPr>
              <w:t>pictorial, symbolic and   written expressions to show understanding of mathematical ideas. How does this link to what you already know? How can you show what you know in your head? How do you explain your strategies?</w:t>
            </w:r>
          </w:p>
          <w:p w14:paraId="379BC274" w14:textId="77777777" w:rsidR="002B3836" w:rsidRPr="00AF4E84" w:rsidRDefault="002B3836" w:rsidP="00EF1AB1">
            <w:pPr>
              <w:rPr>
                <w:rFonts w:ascii="Century Gothic" w:hAnsi="Century Gothic"/>
                <w:sz w:val="22"/>
                <w:szCs w:val="22"/>
              </w:rPr>
            </w:pPr>
          </w:p>
        </w:tc>
        <w:tc>
          <w:tcPr>
            <w:tcW w:w="3078" w:type="dxa"/>
          </w:tcPr>
          <w:p w14:paraId="379BC275" w14:textId="77777777" w:rsidR="002B3836" w:rsidRPr="00AF4E84" w:rsidRDefault="002B3836" w:rsidP="00C40ADB">
            <w:pPr>
              <w:rPr>
                <w:rFonts w:ascii="Century Gothic" w:hAnsi="Century Gothic"/>
                <w:sz w:val="22"/>
                <w:szCs w:val="22"/>
              </w:rPr>
            </w:pPr>
            <w:r>
              <w:rPr>
                <w:rFonts w:ascii="Century Gothic" w:hAnsi="Century Gothic"/>
                <w:sz w:val="22"/>
                <w:szCs w:val="22"/>
              </w:rPr>
              <w:t>You need practice using</w:t>
            </w:r>
            <w:r w:rsidRPr="00AF4E84">
              <w:rPr>
                <w:rFonts w:ascii="Century Gothic" w:hAnsi="Century Gothic"/>
                <w:sz w:val="22"/>
                <w:szCs w:val="22"/>
              </w:rPr>
              <w:t xml:space="preserve"> pictorial, symbolic and   written expressions to show understanding of mathematical ideas. </w:t>
            </w:r>
            <w:r>
              <w:rPr>
                <w:rFonts w:ascii="Century Gothic" w:hAnsi="Century Gothic"/>
                <w:sz w:val="22"/>
                <w:szCs w:val="22"/>
              </w:rPr>
              <w:t>Are you</w:t>
            </w:r>
            <w:r w:rsidRPr="00AF4E84">
              <w:rPr>
                <w:rFonts w:ascii="Century Gothic" w:hAnsi="Century Gothic"/>
                <w:sz w:val="22"/>
                <w:szCs w:val="22"/>
              </w:rPr>
              <w:t xml:space="preserve"> addressing each</w:t>
            </w:r>
            <w:r>
              <w:rPr>
                <w:rFonts w:ascii="Century Gothic" w:hAnsi="Century Gothic"/>
                <w:sz w:val="22"/>
                <w:szCs w:val="22"/>
              </w:rPr>
              <w:t xml:space="preserve"> part of the prompt? What are your strengths in showing what you </w:t>
            </w:r>
            <w:r w:rsidRPr="00AF4E84">
              <w:rPr>
                <w:rFonts w:ascii="Century Gothic" w:hAnsi="Century Gothic"/>
                <w:sz w:val="22"/>
                <w:szCs w:val="22"/>
              </w:rPr>
              <w:t xml:space="preserve">know? </w:t>
            </w:r>
            <w:r>
              <w:rPr>
                <w:rFonts w:ascii="Century Gothic" w:hAnsi="Century Gothic"/>
                <w:sz w:val="22"/>
                <w:szCs w:val="22"/>
              </w:rPr>
              <w:t>Can you</w:t>
            </w:r>
            <w:r w:rsidRPr="00AF4E84">
              <w:rPr>
                <w:rFonts w:ascii="Century Gothic" w:hAnsi="Century Gothic"/>
                <w:sz w:val="22"/>
                <w:szCs w:val="22"/>
              </w:rPr>
              <w:t xml:space="preserve"> link this to something </w:t>
            </w:r>
            <w:r>
              <w:rPr>
                <w:rFonts w:ascii="Century Gothic" w:hAnsi="Century Gothic"/>
                <w:sz w:val="22"/>
                <w:szCs w:val="22"/>
              </w:rPr>
              <w:t xml:space="preserve">you </w:t>
            </w:r>
            <w:r w:rsidRPr="00AF4E84">
              <w:rPr>
                <w:rFonts w:ascii="Century Gothic" w:hAnsi="Century Gothic"/>
                <w:sz w:val="22"/>
                <w:szCs w:val="22"/>
              </w:rPr>
              <w:t>already know?</w:t>
            </w:r>
          </w:p>
        </w:tc>
      </w:tr>
      <w:tr w:rsidR="002B3836" w14:paraId="379BC27D" w14:textId="77777777" w:rsidTr="00C018DD">
        <w:trPr>
          <w:trHeight w:val="2528"/>
        </w:trPr>
        <w:tc>
          <w:tcPr>
            <w:tcW w:w="2448" w:type="dxa"/>
            <w:shd w:val="clear" w:color="auto" w:fill="D9D9D9" w:themeFill="background1" w:themeFillShade="D9"/>
          </w:tcPr>
          <w:p w14:paraId="379BC277"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t>Reasoning</w:t>
            </w:r>
          </w:p>
        </w:tc>
        <w:tc>
          <w:tcPr>
            <w:tcW w:w="2520" w:type="dxa"/>
          </w:tcPr>
          <w:p w14:paraId="379BC278" w14:textId="77777777" w:rsidR="002B3836" w:rsidRPr="00AF4E84" w:rsidRDefault="002B3836" w:rsidP="005379FD">
            <w:pPr>
              <w:rPr>
                <w:rFonts w:ascii="Century Gothic" w:hAnsi="Century Gothic"/>
                <w:sz w:val="22"/>
                <w:szCs w:val="22"/>
              </w:rPr>
            </w:pPr>
            <w:r>
              <w:rPr>
                <w:rFonts w:ascii="Century Gothic" w:hAnsi="Century Gothic"/>
                <w:sz w:val="22"/>
                <w:szCs w:val="22"/>
              </w:rPr>
              <w:t>You</w:t>
            </w:r>
            <w:r w:rsidRPr="00AF4E84">
              <w:rPr>
                <w:rFonts w:ascii="Century Gothic" w:hAnsi="Century Gothic"/>
                <w:sz w:val="22"/>
                <w:szCs w:val="22"/>
              </w:rPr>
              <w:t xml:space="preserve">consistently </w:t>
            </w:r>
            <w:r>
              <w:rPr>
                <w:rFonts w:ascii="Century Gothic" w:hAnsi="Century Gothic"/>
                <w:sz w:val="22"/>
                <w:szCs w:val="22"/>
              </w:rPr>
              <w:t>show</w:t>
            </w:r>
            <w:r w:rsidRPr="00AF4E84">
              <w:rPr>
                <w:rFonts w:ascii="Century Gothic" w:hAnsi="Century Gothic"/>
                <w:sz w:val="22"/>
                <w:szCs w:val="22"/>
              </w:rPr>
              <w:t xml:space="preserve"> a logic</w:t>
            </w:r>
            <w:r>
              <w:rPr>
                <w:rFonts w:ascii="Century Gothic" w:hAnsi="Century Gothic"/>
                <w:sz w:val="22"/>
                <w:szCs w:val="22"/>
              </w:rPr>
              <w:t>al sequence of thought. You areable to reason and explain your understandings at very high levels of thinking. You can independently adjust your work based on information gathered to reach new conclusions.</w:t>
            </w:r>
          </w:p>
        </w:tc>
        <w:tc>
          <w:tcPr>
            <w:tcW w:w="2520" w:type="dxa"/>
          </w:tcPr>
          <w:p w14:paraId="379BC279" w14:textId="77777777" w:rsidR="002B3836" w:rsidRPr="00AF4E84" w:rsidRDefault="002B3836" w:rsidP="00C018DD">
            <w:pPr>
              <w:rPr>
                <w:rFonts w:ascii="Century Gothic" w:hAnsi="Century Gothic"/>
                <w:sz w:val="22"/>
                <w:szCs w:val="22"/>
              </w:rPr>
            </w:pPr>
            <w:r>
              <w:rPr>
                <w:rFonts w:ascii="Century Gothic" w:hAnsi="Century Gothic"/>
                <w:sz w:val="22"/>
                <w:szCs w:val="22"/>
              </w:rPr>
              <w:t>You</w:t>
            </w:r>
            <w:r w:rsidRPr="00AF4E84">
              <w:rPr>
                <w:rFonts w:ascii="Century Gothic" w:hAnsi="Century Gothic"/>
                <w:sz w:val="22"/>
                <w:szCs w:val="22"/>
              </w:rPr>
              <w:t xml:space="preserve"> often </w:t>
            </w:r>
            <w:r>
              <w:rPr>
                <w:rFonts w:ascii="Century Gothic" w:hAnsi="Century Gothic"/>
                <w:sz w:val="22"/>
                <w:szCs w:val="22"/>
              </w:rPr>
              <w:t>show</w:t>
            </w:r>
            <w:r w:rsidRPr="00AF4E84">
              <w:rPr>
                <w:rFonts w:ascii="Century Gothic" w:hAnsi="Century Gothic"/>
                <w:sz w:val="22"/>
                <w:szCs w:val="22"/>
              </w:rPr>
              <w:t xml:space="preserve"> a logic</w:t>
            </w:r>
            <w:r>
              <w:rPr>
                <w:rFonts w:ascii="Century Gothic" w:hAnsi="Century Gothic"/>
                <w:sz w:val="22"/>
                <w:szCs w:val="22"/>
              </w:rPr>
              <w:t xml:space="preserve">al sequence of thought. You are </w:t>
            </w:r>
            <w:r w:rsidRPr="00AF4E84">
              <w:rPr>
                <w:rFonts w:ascii="Century Gothic" w:hAnsi="Century Gothic"/>
                <w:sz w:val="22"/>
                <w:szCs w:val="22"/>
              </w:rPr>
              <w:t>a</w:t>
            </w:r>
            <w:r>
              <w:rPr>
                <w:rFonts w:ascii="Century Gothic" w:hAnsi="Century Gothic"/>
                <w:sz w:val="22"/>
                <w:szCs w:val="22"/>
              </w:rPr>
              <w:t xml:space="preserve">ble to reason and explain your </w:t>
            </w:r>
            <w:r w:rsidRPr="00AF4E84">
              <w:rPr>
                <w:rFonts w:ascii="Century Gothic" w:hAnsi="Century Gothic"/>
                <w:sz w:val="22"/>
                <w:szCs w:val="22"/>
              </w:rPr>
              <w:t xml:space="preserve">thinking. </w:t>
            </w:r>
            <w:r>
              <w:rPr>
                <w:rFonts w:ascii="Century Gothic" w:hAnsi="Century Gothic"/>
                <w:sz w:val="22"/>
                <w:szCs w:val="22"/>
              </w:rPr>
              <w:t>Try forming new conclusions based on what you already know.</w:t>
            </w:r>
          </w:p>
        </w:tc>
        <w:tc>
          <w:tcPr>
            <w:tcW w:w="2610" w:type="dxa"/>
          </w:tcPr>
          <w:p w14:paraId="379BC27A" w14:textId="77777777" w:rsidR="002B3836" w:rsidRPr="00AF4E84" w:rsidRDefault="002B3836" w:rsidP="00DE5A71">
            <w:pPr>
              <w:rPr>
                <w:rFonts w:ascii="Century Gothic" w:hAnsi="Century Gothic"/>
                <w:sz w:val="22"/>
                <w:szCs w:val="22"/>
              </w:rPr>
            </w:pPr>
            <w:r w:rsidRPr="00AF4E84">
              <w:rPr>
                <w:rFonts w:ascii="Century Gothic" w:hAnsi="Century Gothic"/>
                <w:sz w:val="22"/>
                <w:szCs w:val="22"/>
              </w:rPr>
              <w:t xml:space="preserve">With support, </w:t>
            </w:r>
            <w:r>
              <w:rPr>
                <w:rFonts w:ascii="Century Gothic" w:hAnsi="Century Gothic"/>
                <w:sz w:val="22"/>
                <w:szCs w:val="22"/>
              </w:rPr>
              <w:t xml:space="preserve">you </w:t>
            </w:r>
            <w:r w:rsidRPr="00AF4E84">
              <w:rPr>
                <w:rFonts w:ascii="Century Gothic" w:hAnsi="Century Gothic"/>
                <w:sz w:val="22"/>
                <w:szCs w:val="22"/>
              </w:rPr>
              <w:t>can sequence</w:t>
            </w:r>
            <w:r>
              <w:rPr>
                <w:rFonts w:ascii="Century Gothic" w:hAnsi="Century Gothic"/>
                <w:sz w:val="22"/>
                <w:szCs w:val="22"/>
              </w:rPr>
              <w:t xml:space="preserve"> your </w:t>
            </w:r>
            <w:r w:rsidRPr="00AF4E84">
              <w:rPr>
                <w:rFonts w:ascii="Century Gothic" w:hAnsi="Century Gothic"/>
                <w:sz w:val="22"/>
                <w:szCs w:val="22"/>
              </w:rPr>
              <w:t>thoug</w:t>
            </w:r>
            <w:r>
              <w:rPr>
                <w:rFonts w:ascii="Century Gothic" w:hAnsi="Century Gothic"/>
                <w:sz w:val="22"/>
                <w:szCs w:val="22"/>
              </w:rPr>
              <w:t xml:space="preserve">hts and ideas </w:t>
            </w:r>
            <w:r w:rsidRPr="00AF4E84">
              <w:rPr>
                <w:rFonts w:ascii="Century Gothic" w:hAnsi="Century Gothic"/>
                <w:sz w:val="22"/>
                <w:szCs w:val="22"/>
              </w:rPr>
              <w:t>and explai</w:t>
            </w:r>
            <w:r>
              <w:rPr>
                <w:rFonts w:ascii="Century Gothic" w:hAnsi="Century Gothic"/>
                <w:sz w:val="22"/>
                <w:szCs w:val="22"/>
              </w:rPr>
              <w:t xml:space="preserve">n your </w:t>
            </w:r>
            <w:r w:rsidRPr="00AF4E84">
              <w:rPr>
                <w:rFonts w:ascii="Century Gothic" w:hAnsi="Century Gothic"/>
                <w:sz w:val="22"/>
                <w:szCs w:val="22"/>
              </w:rPr>
              <w:t xml:space="preserve">thinking. What patterns do </w:t>
            </w:r>
            <w:r>
              <w:rPr>
                <w:rFonts w:ascii="Century Gothic" w:hAnsi="Century Gothic"/>
                <w:sz w:val="22"/>
                <w:szCs w:val="22"/>
              </w:rPr>
              <w:t>you see? Have you looked at all your o</w:t>
            </w:r>
            <w:r w:rsidRPr="00AF4E84">
              <w:rPr>
                <w:rFonts w:ascii="Century Gothic" w:hAnsi="Century Gothic"/>
                <w:sz w:val="22"/>
                <w:szCs w:val="22"/>
              </w:rPr>
              <w:t xml:space="preserve">bservations? </w:t>
            </w:r>
            <w:r>
              <w:rPr>
                <w:rFonts w:ascii="Century Gothic" w:hAnsi="Century Gothic"/>
                <w:sz w:val="22"/>
                <w:szCs w:val="22"/>
              </w:rPr>
              <w:t xml:space="preserve">Are you </w:t>
            </w:r>
            <w:r w:rsidRPr="00AF4E84">
              <w:rPr>
                <w:rFonts w:ascii="Century Gothic" w:hAnsi="Century Gothic"/>
                <w:sz w:val="22"/>
                <w:szCs w:val="22"/>
              </w:rPr>
              <w:t>responding to each part of the prompt in sequence?</w:t>
            </w:r>
          </w:p>
        </w:tc>
        <w:tc>
          <w:tcPr>
            <w:tcW w:w="3078" w:type="dxa"/>
          </w:tcPr>
          <w:p w14:paraId="379BC27B" w14:textId="77777777" w:rsidR="002B3836" w:rsidRDefault="002B3836" w:rsidP="00564DD6">
            <w:pPr>
              <w:rPr>
                <w:rFonts w:ascii="Century Gothic" w:hAnsi="Century Gothic"/>
                <w:sz w:val="22"/>
                <w:szCs w:val="22"/>
              </w:rPr>
            </w:pPr>
            <w:r>
              <w:rPr>
                <w:rFonts w:ascii="Century Gothic" w:hAnsi="Century Gothic"/>
                <w:sz w:val="22"/>
                <w:szCs w:val="22"/>
              </w:rPr>
              <w:t>You need to practice and watch others to learn to sequence your</w:t>
            </w:r>
            <w:r w:rsidRPr="00AF4E84">
              <w:rPr>
                <w:rFonts w:ascii="Century Gothic" w:hAnsi="Century Gothic"/>
                <w:sz w:val="22"/>
                <w:szCs w:val="22"/>
              </w:rPr>
              <w:t xml:space="preserve"> thought</w:t>
            </w:r>
            <w:r>
              <w:rPr>
                <w:rFonts w:ascii="Century Gothic" w:hAnsi="Century Gothic"/>
                <w:sz w:val="22"/>
                <w:szCs w:val="22"/>
              </w:rPr>
              <w:t>s</w:t>
            </w:r>
            <w:r w:rsidRPr="00AF4E84">
              <w:rPr>
                <w:rFonts w:ascii="Century Gothic" w:hAnsi="Century Gothic"/>
                <w:sz w:val="22"/>
                <w:szCs w:val="22"/>
              </w:rPr>
              <w:t xml:space="preserve">. </w:t>
            </w:r>
            <w:r>
              <w:rPr>
                <w:rFonts w:ascii="Century Gothic" w:hAnsi="Century Gothic"/>
                <w:sz w:val="22"/>
                <w:szCs w:val="22"/>
              </w:rPr>
              <w:t>You find it difficult</w:t>
            </w:r>
            <w:r w:rsidRPr="00AF4E84">
              <w:rPr>
                <w:rFonts w:ascii="Century Gothic" w:hAnsi="Century Gothic"/>
                <w:sz w:val="22"/>
                <w:szCs w:val="22"/>
              </w:rPr>
              <w:t xml:space="preserve"> to explain what </w:t>
            </w:r>
            <w:r>
              <w:rPr>
                <w:rFonts w:ascii="Century Gothic" w:hAnsi="Century Gothic"/>
                <w:sz w:val="22"/>
                <w:szCs w:val="22"/>
              </w:rPr>
              <w:t xml:space="preserve">you know by writing it down. Have you asked yourself </w:t>
            </w:r>
            <w:r w:rsidRPr="00AF4E84">
              <w:rPr>
                <w:rFonts w:ascii="Century Gothic" w:hAnsi="Century Gothic"/>
                <w:sz w:val="22"/>
                <w:szCs w:val="22"/>
              </w:rPr>
              <w:t>questions about the prompt</w:t>
            </w:r>
            <w:r>
              <w:rPr>
                <w:rFonts w:ascii="Century Gothic" w:hAnsi="Century Gothic"/>
                <w:sz w:val="22"/>
                <w:szCs w:val="22"/>
              </w:rPr>
              <w:t>? Can you</w:t>
            </w:r>
            <w:r w:rsidRPr="00AF4E84">
              <w:rPr>
                <w:rFonts w:ascii="Century Gothic" w:hAnsi="Century Gothic"/>
                <w:sz w:val="22"/>
                <w:szCs w:val="22"/>
              </w:rPr>
              <w:t xml:space="preserve"> u</w:t>
            </w:r>
            <w:r>
              <w:rPr>
                <w:rFonts w:ascii="Century Gothic" w:hAnsi="Century Gothic"/>
                <w:sz w:val="22"/>
                <w:szCs w:val="22"/>
              </w:rPr>
              <w:t xml:space="preserve">se a strategy to explain what you </w:t>
            </w:r>
            <w:r w:rsidRPr="00AF4E84">
              <w:rPr>
                <w:rFonts w:ascii="Century Gothic" w:hAnsi="Century Gothic"/>
                <w:sz w:val="22"/>
                <w:szCs w:val="22"/>
              </w:rPr>
              <w:t>know?</w:t>
            </w:r>
          </w:p>
          <w:p w14:paraId="379BC27C" w14:textId="77777777" w:rsidR="002B3836" w:rsidRPr="00AF4E84" w:rsidRDefault="002B3836" w:rsidP="00564DD6">
            <w:pPr>
              <w:rPr>
                <w:rFonts w:ascii="Century Gothic" w:hAnsi="Century Gothic"/>
                <w:sz w:val="22"/>
                <w:szCs w:val="22"/>
              </w:rPr>
            </w:pPr>
          </w:p>
        </w:tc>
      </w:tr>
      <w:tr w:rsidR="002B3836" w14:paraId="379BC284" w14:textId="77777777" w:rsidTr="00C018DD">
        <w:tc>
          <w:tcPr>
            <w:tcW w:w="2448" w:type="dxa"/>
            <w:tcBorders>
              <w:bottom w:val="single" w:sz="4" w:space="0" w:color="auto"/>
            </w:tcBorders>
            <w:shd w:val="clear" w:color="auto" w:fill="D9D9D9" w:themeFill="background1" w:themeFillShade="D9"/>
          </w:tcPr>
          <w:p w14:paraId="379BC27E" w14:textId="77777777" w:rsidR="002B3836" w:rsidRPr="00497C72" w:rsidRDefault="002B3836" w:rsidP="00BE4BE0">
            <w:pPr>
              <w:rPr>
                <w:rFonts w:ascii="Century Gothic" w:hAnsi="Century Gothic"/>
                <w:b/>
                <w:sz w:val="28"/>
                <w:szCs w:val="28"/>
              </w:rPr>
            </w:pPr>
            <w:r w:rsidRPr="00497C72">
              <w:rPr>
                <w:rFonts w:ascii="Century Gothic" w:hAnsi="Century Gothic"/>
                <w:b/>
                <w:sz w:val="28"/>
                <w:szCs w:val="28"/>
              </w:rPr>
              <w:lastRenderedPageBreak/>
              <w:t>Connections</w:t>
            </w:r>
          </w:p>
        </w:tc>
        <w:tc>
          <w:tcPr>
            <w:tcW w:w="2520" w:type="dxa"/>
          </w:tcPr>
          <w:p w14:paraId="379BC27F" w14:textId="77777777" w:rsidR="002B3836" w:rsidRPr="00AF4E84" w:rsidRDefault="002B3836" w:rsidP="00BE4BE0">
            <w:pPr>
              <w:rPr>
                <w:rFonts w:ascii="Century Gothic" w:hAnsi="Century Gothic"/>
                <w:sz w:val="22"/>
                <w:szCs w:val="22"/>
              </w:rPr>
            </w:pPr>
            <w:r>
              <w:rPr>
                <w:rFonts w:ascii="Century Gothic" w:hAnsi="Century Gothic"/>
                <w:sz w:val="22"/>
                <w:szCs w:val="22"/>
              </w:rPr>
              <w:t>You can naturally see</w:t>
            </w:r>
            <w:r w:rsidRPr="00AF4E84">
              <w:rPr>
                <w:rFonts w:ascii="Century Gothic" w:hAnsi="Century Gothic"/>
                <w:sz w:val="22"/>
                <w:szCs w:val="22"/>
              </w:rPr>
              <w:t xml:space="preserve"> how</w:t>
            </w:r>
            <w:r>
              <w:rPr>
                <w:rFonts w:ascii="Century Gothic" w:hAnsi="Century Gothic"/>
                <w:sz w:val="22"/>
                <w:szCs w:val="22"/>
              </w:rPr>
              <w:t xml:space="preserve"> mathematical</w:t>
            </w:r>
            <w:r w:rsidRPr="00AF4E84">
              <w:rPr>
                <w:rFonts w:ascii="Century Gothic" w:hAnsi="Century Gothic"/>
                <w:sz w:val="22"/>
                <w:szCs w:val="22"/>
              </w:rPr>
              <w:t xml:space="preserve"> ideas are connected to each other and to the real world.</w:t>
            </w:r>
            <w:r>
              <w:rPr>
                <w:rFonts w:ascii="Century Gothic" w:hAnsi="Century Gothic"/>
                <w:sz w:val="22"/>
                <w:szCs w:val="22"/>
              </w:rPr>
              <w:t xml:space="preserve"> You</w:t>
            </w:r>
            <w:r w:rsidRPr="00AF4E84">
              <w:rPr>
                <w:rFonts w:ascii="Century Gothic" w:hAnsi="Century Gothic"/>
                <w:sz w:val="22"/>
                <w:szCs w:val="22"/>
              </w:rPr>
              <w:t xml:space="preserve"> view math as useful, relevant and integrated.</w:t>
            </w:r>
            <w:r>
              <w:rPr>
                <w:rFonts w:ascii="Century Gothic" w:hAnsi="Century Gothic"/>
                <w:sz w:val="22"/>
                <w:szCs w:val="22"/>
              </w:rPr>
              <w:t xml:space="preserve"> You see new problems as challenges that require new connections.</w:t>
            </w:r>
          </w:p>
        </w:tc>
        <w:tc>
          <w:tcPr>
            <w:tcW w:w="2520" w:type="dxa"/>
          </w:tcPr>
          <w:p w14:paraId="379BC280" w14:textId="77777777" w:rsidR="002B3836" w:rsidRPr="00AF4E84" w:rsidRDefault="002B3836" w:rsidP="00BE4BE0">
            <w:pPr>
              <w:rPr>
                <w:rFonts w:ascii="Century Gothic" w:hAnsi="Century Gothic"/>
                <w:sz w:val="22"/>
                <w:szCs w:val="22"/>
              </w:rPr>
            </w:pPr>
            <w:r>
              <w:rPr>
                <w:rFonts w:ascii="Century Gothic" w:hAnsi="Century Gothic"/>
                <w:sz w:val="22"/>
                <w:szCs w:val="22"/>
              </w:rPr>
              <w:t>Seeing</w:t>
            </w:r>
            <w:r w:rsidRPr="00AF4E84">
              <w:rPr>
                <w:rFonts w:ascii="Century Gothic" w:hAnsi="Century Gothic"/>
                <w:sz w:val="22"/>
                <w:szCs w:val="22"/>
              </w:rPr>
              <w:t xml:space="preserve"> how ideas are connected to each other</w:t>
            </w:r>
            <w:r>
              <w:rPr>
                <w:rFonts w:ascii="Century Gothic" w:hAnsi="Century Gothic"/>
                <w:sz w:val="22"/>
                <w:szCs w:val="22"/>
              </w:rPr>
              <w:t xml:space="preserve"> and to</w:t>
            </w:r>
            <w:r w:rsidRPr="00AF4E84">
              <w:rPr>
                <w:rFonts w:ascii="Century Gothic" w:hAnsi="Century Gothic"/>
                <w:sz w:val="22"/>
                <w:szCs w:val="22"/>
              </w:rPr>
              <w:t xml:space="preserve"> real life </w:t>
            </w:r>
            <w:r>
              <w:rPr>
                <w:rFonts w:ascii="Century Gothic" w:hAnsi="Century Gothic"/>
                <w:sz w:val="22"/>
                <w:szCs w:val="22"/>
              </w:rPr>
              <w:t>are making more sense to you. How can you challenge your</w:t>
            </w:r>
            <w:r w:rsidRPr="00AF4E84">
              <w:rPr>
                <w:rFonts w:ascii="Century Gothic" w:hAnsi="Century Gothic"/>
                <w:sz w:val="22"/>
                <w:szCs w:val="22"/>
              </w:rPr>
              <w:t>self to move beyond procedures to understanding? How is math useful</w:t>
            </w:r>
            <w:r>
              <w:rPr>
                <w:rFonts w:ascii="Century Gothic" w:hAnsi="Century Gothic"/>
                <w:sz w:val="22"/>
                <w:szCs w:val="22"/>
              </w:rPr>
              <w:t xml:space="preserve"> to you </w:t>
            </w:r>
            <w:r w:rsidRPr="00AF4E84">
              <w:rPr>
                <w:rFonts w:ascii="Century Gothic" w:hAnsi="Century Gothic"/>
                <w:sz w:val="22"/>
                <w:szCs w:val="22"/>
              </w:rPr>
              <w:t>outside of the classroom?</w:t>
            </w:r>
          </w:p>
        </w:tc>
        <w:tc>
          <w:tcPr>
            <w:tcW w:w="2610" w:type="dxa"/>
          </w:tcPr>
          <w:p w14:paraId="379BC281" w14:textId="77777777" w:rsidR="002B3836" w:rsidRPr="00AF4E84" w:rsidRDefault="002B3836" w:rsidP="00AF4E84">
            <w:pPr>
              <w:rPr>
                <w:rFonts w:ascii="Century Gothic" w:hAnsi="Century Gothic"/>
                <w:sz w:val="22"/>
                <w:szCs w:val="22"/>
              </w:rPr>
            </w:pPr>
            <w:r w:rsidRPr="00AF4E84">
              <w:rPr>
                <w:rFonts w:ascii="Century Gothic" w:hAnsi="Century Gothic"/>
                <w:sz w:val="22"/>
                <w:szCs w:val="22"/>
              </w:rPr>
              <w:t xml:space="preserve">With one-to-one </w:t>
            </w:r>
            <w:r>
              <w:rPr>
                <w:rFonts w:ascii="Century Gothic" w:hAnsi="Century Gothic"/>
                <w:sz w:val="22"/>
                <w:szCs w:val="22"/>
              </w:rPr>
              <w:t xml:space="preserve">explanations, you </w:t>
            </w:r>
            <w:r w:rsidRPr="00AF4E84">
              <w:rPr>
                <w:rFonts w:ascii="Century Gothic" w:hAnsi="Century Gothic"/>
                <w:sz w:val="22"/>
                <w:szCs w:val="22"/>
              </w:rPr>
              <w:t>can make connections between ideas and can see some real</w:t>
            </w:r>
            <w:r>
              <w:rPr>
                <w:rFonts w:ascii="Century Gothic" w:hAnsi="Century Gothic"/>
                <w:sz w:val="22"/>
                <w:szCs w:val="22"/>
              </w:rPr>
              <w:t xml:space="preserve"> life applications</w:t>
            </w:r>
            <w:r w:rsidRPr="00AF4E84">
              <w:rPr>
                <w:rFonts w:ascii="Century Gothic" w:hAnsi="Century Gothic"/>
                <w:sz w:val="22"/>
                <w:szCs w:val="22"/>
              </w:rPr>
              <w:t xml:space="preserve">. What </w:t>
            </w:r>
            <w:r>
              <w:rPr>
                <w:rFonts w:ascii="Century Gothic" w:hAnsi="Century Gothic"/>
                <w:sz w:val="22"/>
                <w:szCs w:val="22"/>
              </w:rPr>
              <w:t>does this remind you of that you</w:t>
            </w:r>
            <w:r w:rsidRPr="00AF4E84">
              <w:rPr>
                <w:rFonts w:ascii="Century Gothic" w:hAnsi="Century Gothic"/>
                <w:sz w:val="22"/>
                <w:szCs w:val="22"/>
              </w:rPr>
              <w:t xml:space="preserve"> have already learned?</w:t>
            </w:r>
          </w:p>
          <w:p w14:paraId="379BC282" w14:textId="77777777" w:rsidR="002B3836" w:rsidRPr="00AF4E84" w:rsidRDefault="002B3836" w:rsidP="00AF4E84">
            <w:pPr>
              <w:rPr>
                <w:rFonts w:ascii="Century Gothic" w:hAnsi="Century Gothic"/>
                <w:sz w:val="22"/>
                <w:szCs w:val="22"/>
              </w:rPr>
            </w:pPr>
            <w:r w:rsidRPr="00AF4E84">
              <w:rPr>
                <w:rFonts w:ascii="Century Gothic" w:hAnsi="Century Gothic"/>
                <w:sz w:val="22"/>
                <w:szCs w:val="22"/>
              </w:rPr>
              <w:t xml:space="preserve">How </w:t>
            </w:r>
            <w:r>
              <w:rPr>
                <w:rFonts w:ascii="Century Gothic" w:hAnsi="Century Gothic"/>
                <w:sz w:val="22"/>
                <w:szCs w:val="22"/>
              </w:rPr>
              <w:t xml:space="preserve">does this make sense in your </w:t>
            </w:r>
            <w:r w:rsidRPr="00AF4E84">
              <w:rPr>
                <w:rFonts w:ascii="Century Gothic" w:hAnsi="Century Gothic"/>
                <w:sz w:val="22"/>
                <w:szCs w:val="22"/>
              </w:rPr>
              <w:t xml:space="preserve">own life? </w:t>
            </w:r>
            <w:r>
              <w:rPr>
                <w:rFonts w:ascii="Century Gothic" w:hAnsi="Century Gothic"/>
                <w:sz w:val="22"/>
                <w:szCs w:val="22"/>
              </w:rPr>
              <w:t>How would you explain this aloud?</w:t>
            </w:r>
          </w:p>
        </w:tc>
        <w:tc>
          <w:tcPr>
            <w:tcW w:w="3078" w:type="dxa"/>
          </w:tcPr>
          <w:p w14:paraId="379BC283" w14:textId="77777777" w:rsidR="002B3836" w:rsidRPr="00AF4E84" w:rsidRDefault="002B3836" w:rsidP="00917CF3">
            <w:pPr>
              <w:rPr>
                <w:rFonts w:ascii="Century Gothic" w:hAnsi="Century Gothic"/>
                <w:sz w:val="22"/>
                <w:szCs w:val="22"/>
              </w:rPr>
            </w:pPr>
            <w:r>
              <w:rPr>
                <w:rFonts w:ascii="Century Gothic" w:hAnsi="Century Gothic"/>
                <w:sz w:val="22"/>
                <w:szCs w:val="22"/>
              </w:rPr>
              <w:t xml:space="preserve">You need practice and experiences </w:t>
            </w:r>
            <w:r w:rsidRPr="00AF4E84">
              <w:rPr>
                <w:rFonts w:ascii="Century Gothic" w:hAnsi="Century Gothic"/>
                <w:sz w:val="22"/>
                <w:szCs w:val="22"/>
              </w:rPr>
              <w:t xml:space="preserve">to see how ideas are connected to each other or how math is part of life outside the </w:t>
            </w:r>
            <w:r>
              <w:rPr>
                <w:rFonts w:ascii="Century Gothic" w:hAnsi="Century Gothic"/>
                <w:sz w:val="22"/>
                <w:szCs w:val="22"/>
              </w:rPr>
              <w:t xml:space="preserve">school. Where and how do you </w:t>
            </w:r>
            <w:r w:rsidRPr="00AF4E84">
              <w:rPr>
                <w:rFonts w:ascii="Century Gothic" w:hAnsi="Century Gothic"/>
                <w:sz w:val="22"/>
                <w:szCs w:val="22"/>
              </w:rPr>
              <w:t>use math in</w:t>
            </w:r>
            <w:r>
              <w:rPr>
                <w:rFonts w:ascii="Century Gothic" w:hAnsi="Century Gothic"/>
                <w:sz w:val="22"/>
                <w:szCs w:val="22"/>
              </w:rPr>
              <w:t xml:space="preserve"> your</w:t>
            </w:r>
            <w:r w:rsidRPr="00AF4E84">
              <w:rPr>
                <w:rFonts w:ascii="Century Gothic" w:hAnsi="Century Gothic"/>
                <w:sz w:val="22"/>
                <w:szCs w:val="22"/>
              </w:rPr>
              <w:t xml:space="preserve"> life? What </w:t>
            </w:r>
            <w:r>
              <w:rPr>
                <w:rFonts w:ascii="Century Gothic" w:hAnsi="Century Gothic"/>
                <w:sz w:val="22"/>
                <w:szCs w:val="22"/>
              </w:rPr>
              <w:t>have you already learned that you</w:t>
            </w:r>
            <w:r w:rsidRPr="00AF4E84">
              <w:rPr>
                <w:rFonts w:ascii="Century Gothic" w:hAnsi="Century Gothic"/>
                <w:sz w:val="22"/>
                <w:szCs w:val="22"/>
              </w:rPr>
              <w:t xml:space="preserve"> can link this to? How is math </w:t>
            </w:r>
            <w:r>
              <w:rPr>
                <w:rFonts w:ascii="Century Gothic" w:hAnsi="Century Gothic"/>
                <w:sz w:val="22"/>
                <w:szCs w:val="22"/>
              </w:rPr>
              <w:t>connected to other areas that you are</w:t>
            </w:r>
            <w:r w:rsidRPr="00AF4E84">
              <w:rPr>
                <w:rFonts w:ascii="Century Gothic" w:hAnsi="Century Gothic"/>
                <w:sz w:val="22"/>
                <w:szCs w:val="22"/>
              </w:rPr>
              <w:t xml:space="preserve"> learning about?</w:t>
            </w:r>
          </w:p>
        </w:tc>
      </w:tr>
      <w:tr w:rsidR="002B3836" w:rsidRPr="00934F64" w14:paraId="379BC28A" w14:textId="77777777" w:rsidTr="00C018DD">
        <w:tc>
          <w:tcPr>
            <w:tcW w:w="2448" w:type="dxa"/>
            <w:shd w:val="clear" w:color="auto" w:fill="D9D9D9" w:themeFill="background1" w:themeFillShade="D9"/>
          </w:tcPr>
          <w:p w14:paraId="379BC285" w14:textId="77777777" w:rsidR="002B3836" w:rsidRPr="002B3836" w:rsidRDefault="002B3836" w:rsidP="00BE4BE0">
            <w:pPr>
              <w:rPr>
                <w:rFonts w:ascii="Century Gothic" w:hAnsi="Century Gothic" w:cs="Aparajita"/>
                <w:b/>
                <w:sz w:val="28"/>
                <w:szCs w:val="28"/>
              </w:rPr>
            </w:pPr>
            <w:r w:rsidRPr="002B3836">
              <w:rPr>
                <w:rFonts w:ascii="Century Gothic" w:hAnsi="Century Gothic" w:cs="Aparajita"/>
                <w:b/>
                <w:sz w:val="28"/>
                <w:szCs w:val="28"/>
              </w:rPr>
              <w:t>Terminology</w:t>
            </w:r>
          </w:p>
        </w:tc>
        <w:tc>
          <w:tcPr>
            <w:tcW w:w="2520" w:type="dxa"/>
          </w:tcPr>
          <w:p w14:paraId="379BC286" w14:textId="77777777" w:rsidR="002B3836" w:rsidRPr="00AF4E84" w:rsidRDefault="002B3836" w:rsidP="00083545">
            <w:pPr>
              <w:rPr>
                <w:rFonts w:ascii="Century Gothic" w:hAnsi="Century Gothic"/>
                <w:sz w:val="22"/>
                <w:szCs w:val="22"/>
              </w:rPr>
            </w:pPr>
            <w:r>
              <w:rPr>
                <w:rFonts w:ascii="Century Gothic" w:hAnsi="Century Gothic"/>
                <w:sz w:val="22"/>
                <w:szCs w:val="22"/>
              </w:rPr>
              <w:t xml:space="preserve">You confidently use </w:t>
            </w:r>
            <w:r w:rsidRPr="00AF4E84">
              <w:rPr>
                <w:rFonts w:ascii="Century Gothic" w:hAnsi="Century Gothic"/>
                <w:sz w:val="22"/>
                <w:szCs w:val="22"/>
              </w:rPr>
              <w:t>correct math terminology when responding to math prompt</w:t>
            </w:r>
            <w:r>
              <w:rPr>
                <w:rFonts w:ascii="Century Gothic" w:hAnsi="Century Gothic"/>
                <w:sz w:val="22"/>
                <w:szCs w:val="22"/>
              </w:rPr>
              <w:t>s</w:t>
            </w:r>
            <w:r w:rsidRPr="00AF4E84">
              <w:rPr>
                <w:rFonts w:ascii="Century Gothic" w:hAnsi="Century Gothic"/>
                <w:sz w:val="22"/>
                <w:szCs w:val="22"/>
              </w:rPr>
              <w:t>.</w:t>
            </w:r>
            <w:r>
              <w:rPr>
                <w:rFonts w:ascii="Century Gothic" w:hAnsi="Century Gothic"/>
                <w:sz w:val="22"/>
                <w:szCs w:val="22"/>
              </w:rPr>
              <w:t>This enhances your</w:t>
            </w:r>
            <w:r w:rsidRPr="00AF4E84">
              <w:rPr>
                <w:rFonts w:ascii="Century Gothic" w:hAnsi="Century Gothic"/>
                <w:sz w:val="22"/>
                <w:szCs w:val="22"/>
              </w:rPr>
              <w:t xml:space="preserve"> message and shows</w:t>
            </w:r>
            <w:r>
              <w:rPr>
                <w:rFonts w:ascii="Century Gothic" w:hAnsi="Century Gothic"/>
                <w:sz w:val="22"/>
                <w:szCs w:val="22"/>
              </w:rPr>
              <w:t xml:space="preserve"> your </w:t>
            </w:r>
            <w:r w:rsidRPr="00AF4E84">
              <w:rPr>
                <w:rFonts w:ascii="Century Gothic" w:hAnsi="Century Gothic"/>
                <w:sz w:val="22"/>
                <w:szCs w:val="22"/>
              </w:rPr>
              <w:t>understanding</w:t>
            </w:r>
            <w:r>
              <w:rPr>
                <w:rFonts w:ascii="Century Gothic" w:hAnsi="Century Gothic"/>
                <w:sz w:val="22"/>
                <w:szCs w:val="22"/>
              </w:rPr>
              <w:t xml:space="preserve"> of the concepts</w:t>
            </w:r>
            <w:r w:rsidRPr="00AF4E84">
              <w:rPr>
                <w:rFonts w:ascii="Century Gothic" w:hAnsi="Century Gothic"/>
                <w:sz w:val="22"/>
                <w:szCs w:val="22"/>
              </w:rPr>
              <w:t>.</w:t>
            </w:r>
          </w:p>
        </w:tc>
        <w:tc>
          <w:tcPr>
            <w:tcW w:w="2520" w:type="dxa"/>
          </w:tcPr>
          <w:p w14:paraId="379BC287" w14:textId="77777777" w:rsidR="002B3836" w:rsidRPr="00AF4E84" w:rsidRDefault="002B3836" w:rsidP="00BE4BE0">
            <w:pPr>
              <w:rPr>
                <w:rFonts w:ascii="Century Gothic" w:hAnsi="Century Gothic"/>
                <w:sz w:val="22"/>
                <w:szCs w:val="22"/>
              </w:rPr>
            </w:pPr>
            <w:r>
              <w:rPr>
                <w:rFonts w:ascii="Century Gothic" w:hAnsi="Century Gothic"/>
                <w:sz w:val="22"/>
                <w:szCs w:val="22"/>
              </w:rPr>
              <w:t>You often use</w:t>
            </w:r>
            <w:r w:rsidRPr="00AF4E84">
              <w:rPr>
                <w:rFonts w:ascii="Century Gothic" w:hAnsi="Century Gothic"/>
                <w:sz w:val="22"/>
                <w:szCs w:val="22"/>
              </w:rPr>
              <w:t xml:space="preserve"> correct math terminology when responding to math prompt</w:t>
            </w:r>
            <w:r>
              <w:rPr>
                <w:rFonts w:ascii="Century Gothic" w:hAnsi="Century Gothic"/>
                <w:sz w:val="22"/>
                <w:szCs w:val="22"/>
              </w:rPr>
              <w:t>s</w:t>
            </w:r>
            <w:r w:rsidRPr="00AF4E84">
              <w:rPr>
                <w:rFonts w:ascii="Century Gothic" w:hAnsi="Century Gothic"/>
                <w:sz w:val="22"/>
                <w:szCs w:val="22"/>
              </w:rPr>
              <w:t>.</w:t>
            </w:r>
            <w:r>
              <w:rPr>
                <w:rFonts w:ascii="Century Gothic" w:hAnsi="Century Gothic"/>
                <w:sz w:val="22"/>
                <w:szCs w:val="22"/>
              </w:rPr>
              <w:t xml:space="preserve"> Remember to check that all parts of the prompt have been addressed so as to include all terminology. </w:t>
            </w:r>
          </w:p>
        </w:tc>
        <w:tc>
          <w:tcPr>
            <w:tcW w:w="2610" w:type="dxa"/>
          </w:tcPr>
          <w:p w14:paraId="379BC288" w14:textId="77777777" w:rsidR="002B3836" w:rsidRPr="00AF4E84" w:rsidRDefault="002B3836" w:rsidP="005379FD">
            <w:pPr>
              <w:rPr>
                <w:rFonts w:ascii="Century Gothic" w:hAnsi="Century Gothic"/>
                <w:sz w:val="22"/>
                <w:szCs w:val="22"/>
              </w:rPr>
            </w:pPr>
            <w:r>
              <w:rPr>
                <w:rFonts w:ascii="Century Gothic" w:hAnsi="Century Gothic"/>
                <w:sz w:val="22"/>
                <w:szCs w:val="22"/>
              </w:rPr>
              <w:t>You include some</w:t>
            </w:r>
            <w:r w:rsidRPr="00AF4E84">
              <w:rPr>
                <w:rFonts w:ascii="Century Gothic" w:hAnsi="Century Gothic"/>
                <w:sz w:val="22"/>
                <w:szCs w:val="22"/>
              </w:rPr>
              <w:t xml:space="preserve"> correct math terminology when responding to </w:t>
            </w:r>
            <w:r>
              <w:rPr>
                <w:rFonts w:ascii="Century Gothic" w:hAnsi="Century Gothic"/>
                <w:sz w:val="22"/>
                <w:szCs w:val="22"/>
              </w:rPr>
              <w:t xml:space="preserve">the </w:t>
            </w:r>
            <w:r w:rsidRPr="00AF4E84">
              <w:rPr>
                <w:rFonts w:ascii="Century Gothic" w:hAnsi="Century Gothic"/>
                <w:sz w:val="22"/>
                <w:szCs w:val="22"/>
              </w:rPr>
              <w:t xml:space="preserve">prompt. Have </w:t>
            </w:r>
            <w:r>
              <w:rPr>
                <w:rFonts w:ascii="Century Gothic" w:hAnsi="Century Gothic"/>
                <w:sz w:val="22"/>
                <w:szCs w:val="22"/>
              </w:rPr>
              <w:t xml:space="preserve">you </w:t>
            </w:r>
            <w:r w:rsidRPr="00AF4E84">
              <w:rPr>
                <w:rFonts w:ascii="Century Gothic" w:hAnsi="Century Gothic"/>
                <w:sz w:val="22"/>
                <w:szCs w:val="22"/>
              </w:rPr>
              <w:t>used the correct math terms f</w:t>
            </w:r>
            <w:r>
              <w:rPr>
                <w:rFonts w:ascii="Century Gothic" w:hAnsi="Century Gothic"/>
                <w:sz w:val="22"/>
                <w:szCs w:val="22"/>
              </w:rPr>
              <w:t xml:space="preserve">or each part of the prompt? Are you </w:t>
            </w:r>
            <w:r w:rsidRPr="00AF4E84">
              <w:rPr>
                <w:rFonts w:ascii="Century Gothic" w:hAnsi="Century Gothic"/>
                <w:sz w:val="22"/>
                <w:szCs w:val="22"/>
              </w:rPr>
              <w:t>substituting words that have the same meaning as these terms?</w:t>
            </w:r>
            <w:r>
              <w:rPr>
                <w:rFonts w:ascii="Century Gothic" w:hAnsi="Century Gothic"/>
                <w:sz w:val="22"/>
                <w:szCs w:val="22"/>
              </w:rPr>
              <w:t xml:space="preserve"> What resources (checklists, charts, fishbowls) do you have available to support you in this area?</w:t>
            </w:r>
          </w:p>
        </w:tc>
        <w:tc>
          <w:tcPr>
            <w:tcW w:w="3078" w:type="dxa"/>
          </w:tcPr>
          <w:p w14:paraId="379BC289" w14:textId="77777777" w:rsidR="002B3836" w:rsidRPr="00AF4E84" w:rsidRDefault="002B3836" w:rsidP="00083545">
            <w:pPr>
              <w:rPr>
                <w:rFonts w:ascii="Century Gothic" w:hAnsi="Century Gothic"/>
                <w:sz w:val="22"/>
                <w:szCs w:val="22"/>
              </w:rPr>
            </w:pPr>
            <w:r>
              <w:rPr>
                <w:rFonts w:ascii="Century Gothic" w:hAnsi="Century Gothic"/>
                <w:sz w:val="22"/>
                <w:szCs w:val="22"/>
              </w:rPr>
              <w:t>You need continued practice</w:t>
            </w:r>
            <w:r w:rsidRPr="00AF4E84">
              <w:rPr>
                <w:rFonts w:ascii="Century Gothic" w:hAnsi="Century Gothic"/>
                <w:sz w:val="22"/>
                <w:szCs w:val="22"/>
              </w:rPr>
              <w:t xml:space="preserve"> to use correct math terminology</w:t>
            </w:r>
            <w:r>
              <w:rPr>
                <w:rFonts w:ascii="Century Gothic" w:hAnsi="Century Gothic"/>
                <w:sz w:val="22"/>
                <w:szCs w:val="22"/>
              </w:rPr>
              <w:t>. What words can you substitute in place of the terms you are already using?</w:t>
            </w:r>
            <w:r w:rsidRPr="00AF4E84">
              <w:rPr>
                <w:rFonts w:ascii="Century Gothic" w:hAnsi="Century Gothic"/>
                <w:sz w:val="22"/>
                <w:szCs w:val="22"/>
              </w:rPr>
              <w:t xml:space="preserve"> What math terms </w:t>
            </w:r>
            <w:r>
              <w:rPr>
                <w:rFonts w:ascii="Century Gothic" w:hAnsi="Century Gothic"/>
                <w:sz w:val="22"/>
                <w:szCs w:val="22"/>
              </w:rPr>
              <w:t xml:space="preserve">could you copy right from the </w:t>
            </w:r>
            <w:r w:rsidRPr="00AF4E84">
              <w:rPr>
                <w:rFonts w:ascii="Century Gothic" w:hAnsi="Century Gothic"/>
                <w:sz w:val="22"/>
                <w:szCs w:val="22"/>
              </w:rPr>
              <w:t xml:space="preserve">prompt? </w:t>
            </w:r>
            <w:r>
              <w:rPr>
                <w:rFonts w:ascii="Century Gothic" w:hAnsi="Century Gothic"/>
                <w:sz w:val="22"/>
                <w:szCs w:val="22"/>
              </w:rPr>
              <w:t xml:space="preserve">Can you </w:t>
            </w:r>
            <w:r w:rsidRPr="00AF4E84">
              <w:rPr>
                <w:rFonts w:ascii="Century Gothic" w:hAnsi="Century Gothic"/>
                <w:sz w:val="22"/>
                <w:szCs w:val="22"/>
              </w:rPr>
              <w:t>refer back to prior prompts for clu</w:t>
            </w:r>
            <w:r>
              <w:rPr>
                <w:rFonts w:ascii="Century Gothic" w:hAnsi="Century Gothic"/>
                <w:sz w:val="22"/>
                <w:szCs w:val="22"/>
              </w:rPr>
              <w:t>es? What is the prompt asking you</w:t>
            </w:r>
            <w:r w:rsidRPr="00AF4E84">
              <w:rPr>
                <w:rFonts w:ascii="Century Gothic" w:hAnsi="Century Gothic"/>
                <w:sz w:val="22"/>
                <w:szCs w:val="22"/>
              </w:rPr>
              <w:t>?</w:t>
            </w:r>
          </w:p>
        </w:tc>
      </w:tr>
    </w:tbl>
    <w:p w14:paraId="379BC28B" w14:textId="77777777" w:rsidR="006A3B37" w:rsidRPr="00BE4BE0" w:rsidRDefault="006A3B37" w:rsidP="00BE4BE0">
      <w:pPr>
        <w:jc w:val="center"/>
        <w:rPr>
          <w:sz w:val="44"/>
          <w:szCs w:val="44"/>
        </w:rPr>
      </w:pPr>
    </w:p>
    <w:sectPr w:rsidR="006A3B37" w:rsidRPr="00BE4BE0" w:rsidSect="00BE4B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4BE0"/>
    <w:rsid w:val="00083545"/>
    <w:rsid w:val="000D7703"/>
    <w:rsid w:val="002B3836"/>
    <w:rsid w:val="00316FDC"/>
    <w:rsid w:val="003C2AF9"/>
    <w:rsid w:val="00497C72"/>
    <w:rsid w:val="00523A85"/>
    <w:rsid w:val="005379FD"/>
    <w:rsid w:val="00537B07"/>
    <w:rsid w:val="00564DD6"/>
    <w:rsid w:val="006A3B37"/>
    <w:rsid w:val="006F1667"/>
    <w:rsid w:val="00917CF3"/>
    <w:rsid w:val="00934F64"/>
    <w:rsid w:val="00AB1CDC"/>
    <w:rsid w:val="00AF4E84"/>
    <w:rsid w:val="00BE4BE0"/>
    <w:rsid w:val="00C018DD"/>
    <w:rsid w:val="00C238DD"/>
    <w:rsid w:val="00C40ADB"/>
    <w:rsid w:val="00C7791E"/>
    <w:rsid w:val="00D1059C"/>
    <w:rsid w:val="00D641CA"/>
    <w:rsid w:val="00D714CF"/>
    <w:rsid w:val="00DE5A71"/>
    <w:rsid w:val="00EF1AB1"/>
    <w:rsid w:val="00F55E6E"/>
    <w:rsid w:val="00F73AB2"/>
    <w:rsid w:val="00FA1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C269"/>
  <w15:docId w15:val="{24578EBA-FA95-40FF-943B-595E9781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9C"/>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BE0"/>
    <w:rPr>
      <w:rFonts w:ascii="Tahoma" w:hAnsi="Tahoma" w:cs="Tahoma"/>
      <w:sz w:val="16"/>
      <w:szCs w:val="16"/>
    </w:rPr>
  </w:style>
  <w:style w:type="character" w:customStyle="1" w:styleId="BalloonTextChar">
    <w:name w:val="Balloon Text Char"/>
    <w:basedOn w:val="DefaultParagraphFont"/>
    <w:link w:val="BalloonText"/>
    <w:uiPriority w:val="99"/>
    <w:semiHidden/>
    <w:rsid w:val="00BE4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B238AC2802984193C23F97C850DD08" ma:contentTypeVersion="0" ma:contentTypeDescription="Create a new document." ma:contentTypeScope="" ma:versionID="a76c2b5a8a46aba75a678e599c3b57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74F59-CEE4-4925-9C2D-920EED6E1FF6}">
  <ds:schemaRefs>
    <ds:schemaRef ds:uri="http://schemas.microsoft.com/sharepoint/v3/contenttype/forms"/>
  </ds:schemaRefs>
</ds:datastoreItem>
</file>

<file path=customXml/itemProps2.xml><?xml version="1.0" encoding="utf-8"?>
<ds:datastoreItem xmlns:ds="http://schemas.openxmlformats.org/officeDocument/2006/customXml" ds:itemID="{970A2415-4775-4B46-9CF6-058DFC690445}">
  <ds:schemaRefs>
    <ds:schemaRef ds:uri="http://schemas.openxmlformats.org/officeDocument/2006/bibliography"/>
  </ds:schemaRefs>
</ds:datastoreItem>
</file>

<file path=customXml/itemProps3.xml><?xml version="1.0" encoding="utf-8"?>
<ds:datastoreItem xmlns:ds="http://schemas.openxmlformats.org/officeDocument/2006/customXml" ds:itemID="{637EA18F-52BB-4A50-8564-27E09E26DFBC}">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170D21CE-259C-46FB-8BDA-2DB50844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dc:creator>
  <cp:lastModifiedBy>Kole Yarycky</cp:lastModifiedBy>
  <cp:revision>2</cp:revision>
  <dcterms:created xsi:type="dcterms:W3CDTF">2024-08-21T19:30:00Z</dcterms:created>
  <dcterms:modified xsi:type="dcterms:W3CDTF">2024-08-21T19:30:00Z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0x01010031B238AC2802984193C23F97C850DD08</vt:lpwstr>
  </property>
</Properties>
</file>