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63B0" w14:textId="77777777" w:rsidR="00E4798E" w:rsidRDefault="00D34042">
      <w:pPr>
        <w:rPr>
          <w:b/>
          <w:sz w:val="28"/>
          <w:szCs w:val="28"/>
        </w:rPr>
      </w:pPr>
      <w:r w:rsidRPr="00AA16F9">
        <w:rPr>
          <w:noProof/>
        </w:rPr>
        <w:pict w14:anchorId="649DC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pt;height:33.75pt;visibility:visible">
            <v:imagedata r:id="rId7" o:title=""/>
          </v:shape>
        </w:pict>
      </w:r>
      <w:r w:rsidR="00202324">
        <w:rPr>
          <w:b/>
          <w:sz w:val="28"/>
          <w:szCs w:val="28"/>
        </w:rPr>
        <w:t>Grade 3:</w:t>
      </w:r>
      <w:r w:rsidR="003210DA" w:rsidRPr="003210DA">
        <w:rPr>
          <w:b/>
          <w:sz w:val="28"/>
          <w:szCs w:val="28"/>
        </w:rPr>
        <w:t xml:space="preserve"> </w:t>
      </w:r>
      <w:r w:rsidR="0093746A">
        <w:rPr>
          <w:b/>
          <w:sz w:val="28"/>
          <w:szCs w:val="28"/>
        </w:rPr>
        <w:t xml:space="preserve">Viewing </w:t>
      </w:r>
      <w:r w:rsidR="0093746A" w:rsidRPr="0093746A">
        <w:rPr>
          <w:b/>
          <w:sz w:val="20"/>
          <w:szCs w:val="20"/>
        </w:rPr>
        <w:t>(Video, Cartoon, Illustration, Diagram, Chart, Map, Poster)</w:t>
      </w:r>
      <w:r w:rsidR="0093746A">
        <w:rPr>
          <w:b/>
          <w:sz w:val="28"/>
          <w:szCs w:val="28"/>
        </w:rPr>
        <w:tab/>
      </w:r>
      <w:r w:rsidR="003210DA" w:rsidRPr="003210DA">
        <w:rPr>
          <w:b/>
          <w:sz w:val="28"/>
          <w:szCs w:val="28"/>
        </w:rPr>
        <w:t>Name:  _______________</w:t>
      </w:r>
      <w:r w:rsidR="003210DA">
        <w:rPr>
          <w:b/>
          <w:sz w:val="28"/>
          <w:szCs w:val="28"/>
        </w:rPr>
        <w:t>_________</w:t>
      </w: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559"/>
        <w:gridCol w:w="3287"/>
        <w:gridCol w:w="2520"/>
        <w:gridCol w:w="2970"/>
        <w:gridCol w:w="2880"/>
      </w:tblGrid>
      <w:tr w:rsidR="00202324" w:rsidRPr="00D34042" w14:paraId="0EAFF70C" w14:textId="77777777" w:rsidTr="00202324">
        <w:trPr>
          <w:cantSplit/>
          <w:trHeight w:val="852"/>
        </w:trPr>
        <w:tc>
          <w:tcPr>
            <w:tcW w:w="824" w:type="dxa"/>
            <w:shd w:val="clear" w:color="auto" w:fill="D9D9D9"/>
            <w:textDirection w:val="btLr"/>
          </w:tcPr>
          <w:p w14:paraId="3E922E87" w14:textId="77777777" w:rsidR="00202324" w:rsidRPr="00D34042" w:rsidRDefault="00202324" w:rsidP="0090264F">
            <w:pPr>
              <w:ind w:left="113" w:right="113"/>
              <w:rPr>
                <w:b/>
                <w:sz w:val="28"/>
                <w:szCs w:val="28"/>
              </w:rPr>
            </w:pPr>
          </w:p>
        </w:tc>
        <w:tc>
          <w:tcPr>
            <w:tcW w:w="1559" w:type="dxa"/>
            <w:shd w:val="clear" w:color="auto" w:fill="D9D9D9"/>
          </w:tcPr>
          <w:p w14:paraId="090FD7D9" w14:textId="77777777" w:rsidR="00202324" w:rsidRPr="00D34042" w:rsidRDefault="00202324" w:rsidP="0090264F">
            <w:pPr>
              <w:rPr>
                <w:sz w:val="24"/>
                <w:szCs w:val="24"/>
              </w:rPr>
            </w:pPr>
          </w:p>
        </w:tc>
        <w:tc>
          <w:tcPr>
            <w:tcW w:w="3287" w:type="dxa"/>
            <w:shd w:val="clear" w:color="auto" w:fill="D9D9D9"/>
          </w:tcPr>
          <w:p w14:paraId="3FD85B66" w14:textId="77777777" w:rsidR="00202324" w:rsidRPr="00BB7355" w:rsidRDefault="00202324" w:rsidP="00A04B4D">
            <w:pPr>
              <w:rPr>
                <w:sz w:val="32"/>
                <w:szCs w:val="32"/>
              </w:rPr>
            </w:pPr>
            <w:r>
              <w:rPr>
                <w:b/>
              </w:rPr>
              <w:t>Fully meeting expectations, with enriched understanding (EU)</w:t>
            </w:r>
          </w:p>
        </w:tc>
        <w:tc>
          <w:tcPr>
            <w:tcW w:w="2520" w:type="dxa"/>
            <w:shd w:val="clear" w:color="auto" w:fill="D9D9D9"/>
          </w:tcPr>
          <w:p w14:paraId="6A374167" w14:textId="77777777" w:rsidR="00202324" w:rsidRPr="00BB7355" w:rsidRDefault="00202324" w:rsidP="00A04B4D">
            <w:pPr>
              <w:rPr>
                <w:sz w:val="32"/>
                <w:szCs w:val="32"/>
              </w:rPr>
            </w:pPr>
            <w:r>
              <w:rPr>
                <w:b/>
              </w:rPr>
              <w:t>Fully meeting grade level expectations (FM)</w:t>
            </w:r>
          </w:p>
        </w:tc>
        <w:tc>
          <w:tcPr>
            <w:tcW w:w="2970" w:type="dxa"/>
            <w:shd w:val="clear" w:color="auto" w:fill="D9D9D9"/>
          </w:tcPr>
          <w:p w14:paraId="64D4F517" w14:textId="77777777" w:rsidR="00202324" w:rsidRPr="00BB7355" w:rsidRDefault="00202324" w:rsidP="00A04B4D">
            <w:pPr>
              <w:rPr>
                <w:sz w:val="32"/>
                <w:szCs w:val="32"/>
              </w:rPr>
            </w:pPr>
            <w:r>
              <w:rPr>
                <w:b/>
              </w:rPr>
              <w:t>Mostly meeting grade level expectations (MM)</w:t>
            </w:r>
          </w:p>
        </w:tc>
        <w:tc>
          <w:tcPr>
            <w:tcW w:w="2880" w:type="dxa"/>
            <w:shd w:val="clear" w:color="auto" w:fill="D9D9D9"/>
          </w:tcPr>
          <w:p w14:paraId="58CB6A0A" w14:textId="77777777" w:rsidR="00202324" w:rsidRPr="00521A71" w:rsidRDefault="00202324" w:rsidP="00A04B4D">
            <w:pPr>
              <w:rPr>
                <w:b/>
              </w:rPr>
            </w:pPr>
            <w:r>
              <w:rPr>
                <w:b/>
              </w:rPr>
              <w:t>Not yet meeting grade level expectations (NY)</w:t>
            </w:r>
          </w:p>
        </w:tc>
      </w:tr>
      <w:tr w:rsidR="00202324" w:rsidRPr="00D34042" w14:paraId="57201908" w14:textId="77777777" w:rsidTr="00202324">
        <w:trPr>
          <w:cantSplit/>
          <w:trHeight w:val="2377"/>
        </w:trPr>
        <w:tc>
          <w:tcPr>
            <w:tcW w:w="824" w:type="dxa"/>
            <w:shd w:val="clear" w:color="auto" w:fill="D9D9D9"/>
            <w:textDirection w:val="btLr"/>
          </w:tcPr>
          <w:p w14:paraId="0FA5530A" w14:textId="77777777" w:rsidR="00202324" w:rsidRPr="00D6704D" w:rsidRDefault="00202324" w:rsidP="0093746A">
            <w:pPr>
              <w:ind w:left="113" w:right="113"/>
              <w:rPr>
                <w:b/>
                <w:sz w:val="28"/>
                <w:szCs w:val="28"/>
              </w:rPr>
            </w:pPr>
            <w:r>
              <w:rPr>
                <w:b/>
                <w:sz w:val="28"/>
                <w:szCs w:val="28"/>
              </w:rPr>
              <w:t>Ideas &amp; Information</w:t>
            </w:r>
          </w:p>
        </w:tc>
        <w:tc>
          <w:tcPr>
            <w:tcW w:w="1559" w:type="dxa"/>
            <w:shd w:val="clear" w:color="auto" w:fill="EEECE1"/>
          </w:tcPr>
          <w:p w14:paraId="546F6BA4" w14:textId="77777777" w:rsidR="00202324" w:rsidRPr="0093746A" w:rsidRDefault="00202324" w:rsidP="008968E2">
            <w:pPr>
              <w:pStyle w:val="Default"/>
              <w:rPr>
                <w:rFonts w:ascii="Calibri" w:hAnsi="Calibri"/>
                <w:b/>
              </w:rPr>
            </w:pPr>
            <w:r w:rsidRPr="0093746A">
              <w:rPr>
                <w:rFonts w:ascii="Calibri" w:hAnsi="Calibri"/>
                <w:b/>
              </w:rPr>
              <w:t xml:space="preserve">Identify the purpose / main idea </w:t>
            </w:r>
          </w:p>
        </w:tc>
        <w:tc>
          <w:tcPr>
            <w:tcW w:w="3287" w:type="dxa"/>
          </w:tcPr>
          <w:p w14:paraId="51815795" w14:textId="77777777" w:rsidR="00202324" w:rsidRPr="00382184" w:rsidRDefault="00202324" w:rsidP="008968E2">
            <w:pPr>
              <w:rPr>
                <w:sz w:val="20"/>
                <w:szCs w:val="20"/>
              </w:rPr>
            </w:pPr>
            <w:r w:rsidRPr="00382184">
              <w:rPr>
                <w:sz w:val="20"/>
                <w:szCs w:val="20"/>
              </w:rPr>
              <w:t>You are able to identify the purpose or main idea in the visual text</w:t>
            </w:r>
            <w:r>
              <w:rPr>
                <w:sz w:val="20"/>
                <w:szCs w:val="20"/>
              </w:rPr>
              <w:t xml:space="preserve"> with detail</w:t>
            </w:r>
            <w:r w:rsidRPr="00382184">
              <w:rPr>
                <w:sz w:val="20"/>
                <w:szCs w:val="20"/>
              </w:rPr>
              <w:t>.</w:t>
            </w:r>
          </w:p>
        </w:tc>
        <w:tc>
          <w:tcPr>
            <w:tcW w:w="2520" w:type="dxa"/>
            <w:shd w:val="clear" w:color="auto" w:fill="EEECE1"/>
          </w:tcPr>
          <w:p w14:paraId="6A09C345" w14:textId="77777777" w:rsidR="00202324" w:rsidRPr="00382184" w:rsidRDefault="00202324" w:rsidP="008968E2">
            <w:pPr>
              <w:rPr>
                <w:sz w:val="20"/>
                <w:szCs w:val="20"/>
              </w:rPr>
            </w:pPr>
            <w:r w:rsidRPr="00382184">
              <w:rPr>
                <w:sz w:val="20"/>
                <w:szCs w:val="20"/>
              </w:rPr>
              <w:t>You are able to identify the purpose or main idea in the visual text.</w:t>
            </w:r>
          </w:p>
        </w:tc>
        <w:tc>
          <w:tcPr>
            <w:tcW w:w="2970" w:type="dxa"/>
          </w:tcPr>
          <w:p w14:paraId="13952D99" w14:textId="77777777" w:rsidR="00202324" w:rsidRPr="00382184" w:rsidRDefault="00202324" w:rsidP="008968E2">
            <w:pPr>
              <w:rPr>
                <w:sz w:val="20"/>
                <w:szCs w:val="20"/>
              </w:rPr>
            </w:pPr>
            <w:r>
              <w:rPr>
                <w:sz w:val="20"/>
                <w:szCs w:val="20"/>
              </w:rPr>
              <w:t>You are able to identify the purpose or main idea with assistance.</w:t>
            </w:r>
          </w:p>
        </w:tc>
        <w:tc>
          <w:tcPr>
            <w:tcW w:w="2880" w:type="dxa"/>
          </w:tcPr>
          <w:p w14:paraId="5D02FFE7" w14:textId="77777777" w:rsidR="00202324" w:rsidRPr="000D0F53" w:rsidRDefault="00202324" w:rsidP="008968E2">
            <w:pPr>
              <w:rPr>
                <w:sz w:val="20"/>
                <w:szCs w:val="20"/>
              </w:rPr>
            </w:pPr>
            <w:r>
              <w:rPr>
                <w:sz w:val="20"/>
                <w:szCs w:val="20"/>
              </w:rPr>
              <w:t>Think:  What is the purpose of this visual text?  What are the before, during, after strategies that might help you identify the meaning?  You need to spend time examining the strategies to understand the purpose / main idea.</w:t>
            </w:r>
          </w:p>
        </w:tc>
      </w:tr>
      <w:tr w:rsidR="00202324" w:rsidRPr="00D34042" w14:paraId="592F0CF9" w14:textId="77777777" w:rsidTr="00202324">
        <w:trPr>
          <w:cantSplit/>
          <w:trHeight w:val="962"/>
        </w:trPr>
        <w:tc>
          <w:tcPr>
            <w:tcW w:w="824" w:type="dxa"/>
            <w:shd w:val="clear" w:color="auto" w:fill="D9D9D9"/>
            <w:textDirection w:val="btLr"/>
          </w:tcPr>
          <w:p w14:paraId="056D3920" w14:textId="77777777" w:rsidR="00202324" w:rsidRPr="00D6704D" w:rsidRDefault="00202324" w:rsidP="00D6704D">
            <w:pPr>
              <w:ind w:left="113" w:right="113"/>
              <w:jc w:val="center"/>
              <w:rPr>
                <w:b/>
                <w:sz w:val="28"/>
                <w:szCs w:val="28"/>
              </w:rPr>
            </w:pPr>
            <w:r>
              <w:rPr>
                <w:b/>
                <w:sz w:val="28"/>
                <w:szCs w:val="28"/>
              </w:rPr>
              <w:t>Text Structures and Features</w:t>
            </w:r>
          </w:p>
        </w:tc>
        <w:tc>
          <w:tcPr>
            <w:tcW w:w="1559" w:type="dxa"/>
            <w:shd w:val="clear" w:color="auto" w:fill="EEECE1"/>
          </w:tcPr>
          <w:p w14:paraId="4A3545B5" w14:textId="77777777" w:rsidR="00202324" w:rsidRPr="0093746A" w:rsidRDefault="00202324" w:rsidP="008968E2">
            <w:pPr>
              <w:pStyle w:val="Default"/>
              <w:rPr>
                <w:rFonts w:ascii="Calibri" w:hAnsi="Calibri"/>
                <w:b/>
              </w:rPr>
            </w:pPr>
            <w:r w:rsidRPr="0093746A">
              <w:rPr>
                <w:rFonts w:ascii="Calibri" w:hAnsi="Calibri"/>
                <w:b/>
                <w:bCs/>
              </w:rPr>
              <w:t xml:space="preserve">Explain visual features that convey </w:t>
            </w:r>
            <w:proofErr w:type="spellStart"/>
            <w:r w:rsidRPr="0093746A">
              <w:rPr>
                <w:rFonts w:ascii="Calibri" w:hAnsi="Calibri"/>
                <w:b/>
                <w:bCs/>
              </w:rPr>
              <w:t>humour</w:t>
            </w:r>
            <w:proofErr w:type="spellEnd"/>
            <w:r w:rsidRPr="0093746A">
              <w:rPr>
                <w:rFonts w:ascii="Calibri" w:hAnsi="Calibri"/>
                <w:b/>
                <w:bCs/>
              </w:rPr>
              <w:t>, emotion and mood</w:t>
            </w:r>
          </w:p>
          <w:p w14:paraId="78C01CB9" w14:textId="77777777" w:rsidR="00202324" w:rsidRPr="0093746A" w:rsidRDefault="00202324" w:rsidP="008968E2">
            <w:pPr>
              <w:rPr>
                <w:b/>
                <w:sz w:val="24"/>
                <w:szCs w:val="24"/>
              </w:rPr>
            </w:pPr>
          </w:p>
        </w:tc>
        <w:tc>
          <w:tcPr>
            <w:tcW w:w="3287" w:type="dxa"/>
          </w:tcPr>
          <w:p w14:paraId="7D1ADB97" w14:textId="77777777" w:rsidR="00202324" w:rsidRPr="00382184" w:rsidRDefault="00202324" w:rsidP="008968E2">
            <w:pPr>
              <w:rPr>
                <w:sz w:val="20"/>
                <w:szCs w:val="20"/>
              </w:rPr>
            </w:pPr>
            <w:r w:rsidRPr="00382184">
              <w:rPr>
                <w:sz w:val="20"/>
                <w:szCs w:val="20"/>
              </w:rPr>
              <w:t xml:space="preserve">You are able to explain the visual features that convey </w:t>
            </w:r>
            <w:proofErr w:type="spellStart"/>
            <w:r w:rsidRPr="00382184">
              <w:rPr>
                <w:sz w:val="20"/>
                <w:szCs w:val="20"/>
              </w:rPr>
              <w:t>humour</w:t>
            </w:r>
            <w:proofErr w:type="spellEnd"/>
            <w:r w:rsidRPr="00382184">
              <w:rPr>
                <w:sz w:val="20"/>
                <w:szCs w:val="20"/>
              </w:rPr>
              <w:t>, emotion and mood</w:t>
            </w:r>
            <w:r>
              <w:rPr>
                <w:sz w:val="20"/>
                <w:szCs w:val="20"/>
              </w:rPr>
              <w:t xml:space="preserve"> with detail</w:t>
            </w:r>
            <w:r w:rsidRPr="00382184">
              <w:rPr>
                <w:sz w:val="20"/>
                <w:szCs w:val="20"/>
              </w:rPr>
              <w:t>.</w:t>
            </w:r>
          </w:p>
        </w:tc>
        <w:tc>
          <w:tcPr>
            <w:tcW w:w="2520" w:type="dxa"/>
            <w:shd w:val="clear" w:color="auto" w:fill="EEECE1"/>
          </w:tcPr>
          <w:p w14:paraId="0A672FC3" w14:textId="77777777" w:rsidR="00202324" w:rsidRPr="00382184" w:rsidRDefault="00202324" w:rsidP="008968E2">
            <w:pPr>
              <w:rPr>
                <w:sz w:val="20"/>
                <w:szCs w:val="20"/>
              </w:rPr>
            </w:pPr>
            <w:r w:rsidRPr="00382184">
              <w:rPr>
                <w:sz w:val="20"/>
                <w:szCs w:val="20"/>
              </w:rPr>
              <w:t xml:space="preserve">You are able to explain the visual features that convey </w:t>
            </w:r>
            <w:proofErr w:type="spellStart"/>
            <w:r w:rsidRPr="00382184">
              <w:rPr>
                <w:sz w:val="20"/>
                <w:szCs w:val="20"/>
              </w:rPr>
              <w:t>humour</w:t>
            </w:r>
            <w:proofErr w:type="spellEnd"/>
            <w:r w:rsidRPr="00382184">
              <w:rPr>
                <w:sz w:val="20"/>
                <w:szCs w:val="20"/>
              </w:rPr>
              <w:t>, emotion and mood.</w:t>
            </w:r>
            <w:r>
              <w:rPr>
                <w:sz w:val="20"/>
                <w:szCs w:val="20"/>
              </w:rPr>
              <w:t xml:space="preserve">  For example, you identified color, line, size, sound, and style.</w:t>
            </w:r>
          </w:p>
        </w:tc>
        <w:tc>
          <w:tcPr>
            <w:tcW w:w="2970" w:type="dxa"/>
          </w:tcPr>
          <w:p w14:paraId="33A001B7" w14:textId="77777777" w:rsidR="00202324" w:rsidRPr="00382184" w:rsidRDefault="00202324" w:rsidP="008968E2">
            <w:pPr>
              <w:rPr>
                <w:sz w:val="20"/>
                <w:szCs w:val="20"/>
              </w:rPr>
            </w:pPr>
            <w:r w:rsidRPr="00382184">
              <w:rPr>
                <w:sz w:val="20"/>
                <w:szCs w:val="20"/>
              </w:rPr>
              <w:t xml:space="preserve">You are able to explain the visual features that convey </w:t>
            </w:r>
            <w:proofErr w:type="spellStart"/>
            <w:r w:rsidRPr="00382184">
              <w:rPr>
                <w:sz w:val="20"/>
                <w:szCs w:val="20"/>
              </w:rPr>
              <w:t>humour</w:t>
            </w:r>
            <w:proofErr w:type="spellEnd"/>
            <w:r w:rsidRPr="00382184">
              <w:rPr>
                <w:sz w:val="20"/>
                <w:szCs w:val="20"/>
              </w:rPr>
              <w:t>, emotion and mood</w:t>
            </w:r>
            <w:r>
              <w:rPr>
                <w:sz w:val="20"/>
                <w:szCs w:val="20"/>
              </w:rPr>
              <w:t xml:space="preserve"> with assistance</w:t>
            </w:r>
            <w:r w:rsidRPr="00382184">
              <w:rPr>
                <w:sz w:val="20"/>
                <w:szCs w:val="20"/>
              </w:rPr>
              <w:t>.</w:t>
            </w:r>
          </w:p>
        </w:tc>
        <w:tc>
          <w:tcPr>
            <w:tcW w:w="2880" w:type="dxa"/>
          </w:tcPr>
          <w:p w14:paraId="1C6E93F6" w14:textId="77777777" w:rsidR="00202324" w:rsidRPr="00382184" w:rsidRDefault="00202324" w:rsidP="008968E2">
            <w:pPr>
              <w:rPr>
                <w:sz w:val="20"/>
                <w:szCs w:val="20"/>
              </w:rPr>
            </w:pPr>
            <w:r>
              <w:rPr>
                <w:sz w:val="20"/>
                <w:szCs w:val="20"/>
              </w:rPr>
              <w:t xml:space="preserve">Think:  What are the visual features that convey </w:t>
            </w:r>
            <w:proofErr w:type="spellStart"/>
            <w:r>
              <w:rPr>
                <w:sz w:val="20"/>
                <w:szCs w:val="20"/>
              </w:rPr>
              <w:t>humour</w:t>
            </w:r>
            <w:proofErr w:type="spellEnd"/>
            <w:r>
              <w:rPr>
                <w:sz w:val="20"/>
                <w:szCs w:val="20"/>
              </w:rPr>
              <w:t xml:space="preserve">, emotion and mood?  You need to spend time identifying the visual text features. </w:t>
            </w:r>
          </w:p>
        </w:tc>
      </w:tr>
      <w:tr w:rsidR="00202324" w:rsidRPr="00D34042" w14:paraId="1686492A" w14:textId="77777777" w:rsidTr="00202324">
        <w:trPr>
          <w:cantSplit/>
          <w:trHeight w:val="1358"/>
        </w:trPr>
        <w:tc>
          <w:tcPr>
            <w:tcW w:w="824" w:type="dxa"/>
            <w:shd w:val="clear" w:color="auto" w:fill="D9D9D9"/>
            <w:textDirection w:val="btLr"/>
          </w:tcPr>
          <w:p w14:paraId="7D1186AB" w14:textId="77777777" w:rsidR="00202324" w:rsidRPr="00D34042" w:rsidRDefault="00202324" w:rsidP="00D6704D">
            <w:pPr>
              <w:ind w:left="113" w:right="113"/>
              <w:jc w:val="center"/>
              <w:rPr>
                <w:b/>
                <w:sz w:val="24"/>
                <w:szCs w:val="24"/>
              </w:rPr>
            </w:pPr>
            <w:r>
              <w:rPr>
                <w:b/>
                <w:sz w:val="24"/>
                <w:szCs w:val="24"/>
              </w:rPr>
              <w:t>Respond to and Analyze Texts</w:t>
            </w:r>
          </w:p>
        </w:tc>
        <w:tc>
          <w:tcPr>
            <w:tcW w:w="1559" w:type="dxa"/>
            <w:shd w:val="clear" w:color="auto" w:fill="EEECE1"/>
          </w:tcPr>
          <w:p w14:paraId="246842A3" w14:textId="77777777" w:rsidR="00202324" w:rsidRPr="0093746A" w:rsidRDefault="00202324" w:rsidP="008968E2">
            <w:pPr>
              <w:pStyle w:val="Default"/>
              <w:rPr>
                <w:rFonts w:ascii="Calibri" w:hAnsi="Calibri"/>
                <w:b/>
              </w:rPr>
            </w:pPr>
            <w:r w:rsidRPr="0093746A">
              <w:rPr>
                <w:rFonts w:ascii="Calibri" w:hAnsi="Calibri"/>
                <w:b/>
                <w:bCs/>
              </w:rPr>
              <w:t xml:space="preserve">Explain reactions and connections </w:t>
            </w:r>
          </w:p>
          <w:p w14:paraId="4ED12C13" w14:textId="77777777" w:rsidR="00202324" w:rsidRPr="0093746A" w:rsidRDefault="00202324" w:rsidP="008968E2">
            <w:pPr>
              <w:rPr>
                <w:b/>
                <w:sz w:val="24"/>
                <w:szCs w:val="24"/>
              </w:rPr>
            </w:pPr>
          </w:p>
        </w:tc>
        <w:tc>
          <w:tcPr>
            <w:tcW w:w="3287" w:type="dxa"/>
          </w:tcPr>
          <w:p w14:paraId="4994ABF8" w14:textId="77777777" w:rsidR="00202324" w:rsidRPr="00382184" w:rsidRDefault="00202324" w:rsidP="008968E2">
            <w:pPr>
              <w:rPr>
                <w:sz w:val="20"/>
                <w:szCs w:val="20"/>
              </w:rPr>
            </w:pPr>
            <w:r w:rsidRPr="00382184">
              <w:rPr>
                <w:sz w:val="20"/>
                <w:szCs w:val="20"/>
              </w:rPr>
              <w:t>You are able to accurately and clearly explain your reactions and make connections (self, text – text, world) to the visual text</w:t>
            </w:r>
            <w:r>
              <w:rPr>
                <w:sz w:val="20"/>
                <w:szCs w:val="20"/>
              </w:rPr>
              <w:t xml:space="preserve"> with detail</w:t>
            </w:r>
            <w:r w:rsidRPr="00382184">
              <w:rPr>
                <w:sz w:val="20"/>
                <w:szCs w:val="20"/>
              </w:rPr>
              <w:t>.</w:t>
            </w:r>
          </w:p>
        </w:tc>
        <w:tc>
          <w:tcPr>
            <w:tcW w:w="2520" w:type="dxa"/>
            <w:shd w:val="clear" w:color="auto" w:fill="EEECE1"/>
          </w:tcPr>
          <w:p w14:paraId="6796257A" w14:textId="77777777" w:rsidR="00202324" w:rsidRPr="00382184" w:rsidRDefault="00202324" w:rsidP="008968E2">
            <w:pPr>
              <w:rPr>
                <w:sz w:val="20"/>
                <w:szCs w:val="20"/>
              </w:rPr>
            </w:pPr>
            <w:r w:rsidRPr="00382184">
              <w:rPr>
                <w:sz w:val="20"/>
                <w:szCs w:val="20"/>
              </w:rPr>
              <w:t>You are able to accurately and clearly explain your reactions and make connections (self, text – text, world) to the visual text.</w:t>
            </w:r>
          </w:p>
        </w:tc>
        <w:tc>
          <w:tcPr>
            <w:tcW w:w="2970" w:type="dxa"/>
          </w:tcPr>
          <w:p w14:paraId="0628B81A" w14:textId="77777777" w:rsidR="00202324" w:rsidRPr="00382184" w:rsidRDefault="00202324" w:rsidP="008968E2">
            <w:pPr>
              <w:rPr>
                <w:sz w:val="20"/>
                <w:szCs w:val="20"/>
              </w:rPr>
            </w:pPr>
            <w:r w:rsidRPr="00382184">
              <w:rPr>
                <w:sz w:val="20"/>
                <w:szCs w:val="20"/>
              </w:rPr>
              <w:t>You are able to accurately and clearly explain your reactions and make connections (self, text – text, world) to the visual text</w:t>
            </w:r>
            <w:r>
              <w:rPr>
                <w:sz w:val="20"/>
                <w:szCs w:val="20"/>
              </w:rPr>
              <w:t xml:space="preserve"> with assistance</w:t>
            </w:r>
            <w:r w:rsidRPr="00382184">
              <w:rPr>
                <w:sz w:val="20"/>
                <w:szCs w:val="20"/>
              </w:rPr>
              <w:t>.</w:t>
            </w:r>
          </w:p>
        </w:tc>
        <w:tc>
          <w:tcPr>
            <w:tcW w:w="2880" w:type="dxa"/>
          </w:tcPr>
          <w:p w14:paraId="632B7DCF" w14:textId="77777777" w:rsidR="00202324" w:rsidRPr="00382184" w:rsidRDefault="00202324" w:rsidP="008968E2">
            <w:pPr>
              <w:rPr>
                <w:sz w:val="20"/>
                <w:szCs w:val="20"/>
              </w:rPr>
            </w:pPr>
            <w:r>
              <w:rPr>
                <w:sz w:val="20"/>
                <w:szCs w:val="20"/>
              </w:rPr>
              <w:t>Think:  How can you explain your reactions and make connections to this visual text?  You need to revisit the visual text and rethink your response.</w:t>
            </w:r>
          </w:p>
        </w:tc>
      </w:tr>
    </w:tbl>
    <w:p w14:paraId="38B1975E" w14:textId="77777777" w:rsidR="003210DA" w:rsidRPr="003210DA" w:rsidRDefault="007F10D1">
      <w:pPr>
        <w:rPr>
          <w:b/>
          <w:sz w:val="28"/>
          <w:szCs w:val="28"/>
        </w:rPr>
      </w:pPr>
      <w:r>
        <w:rPr>
          <w:b/>
          <w:sz w:val="28"/>
          <w:szCs w:val="28"/>
        </w:rPr>
        <w:t>Feedback:</w:t>
      </w:r>
    </w:p>
    <w:sectPr w:rsidR="003210DA" w:rsidRPr="003210DA" w:rsidSect="00D6704D">
      <w:pgSz w:w="15840" w:h="12240" w:orient="landscape"/>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0DA"/>
    <w:rsid w:val="00045818"/>
    <w:rsid w:val="00202324"/>
    <w:rsid w:val="002900F3"/>
    <w:rsid w:val="002F66A4"/>
    <w:rsid w:val="003210DA"/>
    <w:rsid w:val="00412924"/>
    <w:rsid w:val="004D61E2"/>
    <w:rsid w:val="006544D5"/>
    <w:rsid w:val="0073543C"/>
    <w:rsid w:val="007F10D1"/>
    <w:rsid w:val="008569D3"/>
    <w:rsid w:val="008968E2"/>
    <w:rsid w:val="0090264F"/>
    <w:rsid w:val="0093746A"/>
    <w:rsid w:val="0097098A"/>
    <w:rsid w:val="00A04B4D"/>
    <w:rsid w:val="00C406AE"/>
    <w:rsid w:val="00D34042"/>
    <w:rsid w:val="00D6704D"/>
    <w:rsid w:val="00E4798E"/>
    <w:rsid w:val="00FB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CB26D6"/>
  <w15:chartTrackingRefBased/>
  <w15:docId w15:val="{3E0C240A-A233-4D96-A847-42657266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0DA"/>
    <w:rPr>
      <w:rFonts w:ascii="Tahoma" w:hAnsi="Tahoma" w:cs="Tahoma"/>
      <w:sz w:val="16"/>
      <w:szCs w:val="16"/>
    </w:rPr>
  </w:style>
  <w:style w:type="paragraph" w:customStyle="1" w:styleId="Default">
    <w:name w:val="Default"/>
    <w:rsid w:val="0093746A"/>
    <w:pPr>
      <w:autoSpaceDE w:val="0"/>
      <w:autoSpaceDN w:val="0"/>
      <w:adjustRightInd w:val="0"/>
    </w:pPr>
    <w:rPr>
      <w:rFonts w:ascii="Myriad Pro Light" w:hAnsi="Myriad Pro Light" w:cs="Myriad P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8A678CBB091459D694B1659859CD9" ma:contentTypeVersion="0" ma:contentTypeDescription="Create a new document." ma:contentTypeScope="" ma:versionID="9d76f59fce35f48ddb9bd658a06b8d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A1922-E78D-411E-B6DF-49CAB583B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6FDFDB-A2B1-4D8B-B0B5-67DD32D35955}">
  <ds:schemaRefs>
    <ds:schemaRef ds:uri="http://schemas.microsoft.com/sharepoint/v3/contenttype/forms"/>
  </ds:schemaRefs>
</ds:datastoreItem>
</file>

<file path=customXml/itemProps3.xml><?xml version="1.0" encoding="utf-8"?>
<ds:datastoreItem xmlns:ds="http://schemas.openxmlformats.org/officeDocument/2006/customXml" ds:itemID="{C128FAFB-5082-4EF5-9F10-39EAE7E1821E}">
  <ds:schemaRef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Kole Yarycky</cp:lastModifiedBy>
  <cp:revision>2</cp:revision>
  <dcterms:created xsi:type="dcterms:W3CDTF">2024-08-16T15:53:00Z</dcterms:created>
  <dcterms:modified xsi:type="dcterms:W3CDTF">2024-08-16T15:53:00Z</dcterms:modified>
</cp:coreProperties>
</file>