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8309" w14:textId="77777777" w:rsidR="001B7A59" w:rsidRDefault="0095309B" w:rsidP="001B7A59">
      <w:pPr>
        <w:rPr>
          <w:sz w:val="36"/>
          <w:szCs w:val="36"/>
        </w:rPr>
      </w:pPr>
      <w:r>
        <w:rPr>
          <w:noProof/>
          <w:sz w:val="36"/>
          <w:szCs w:val="36"/>
        </w:rPr>
        <mc:AlternateContent>
          <mc:Choice Requires="wps">
            <w:drawing>
              <wp:anchor distT="0" distB="0" distL="114300" distR="114300" simplePos="0" relativeHeight="251656192" behindDoc="0" locked="0" layoutInCell="1" allowOverlap="1" wp14:anchorId="31B383BC" wp14:editId="31B383BD">
                <wp:simplePos x="0" y="0"/>
                <wp:positionH relativeFrom="column">
                  <wp:posOffset>1040765</wp:posOffset>
                </wp:positionH>
                <wp:positionV relativeFrom="paragraph">
                  <wp:posOffset>0</wp:posOffset>
                </wp:positionV>
                <wp:extent cx="9258300" cy="657225"/>
                <wp:effectExtent l="0" t="0" r="1905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657225"/>
                        </a:xfrm>
                        <a:prstGeom prst="rect">
                          <a:avLst/>
                        </a:prstGeom>
                        <a:solidFill>
                          <a:srgbClr val="FFFFFF"/>
                        </a:solidFill>
                        <a:ln w="9525">
                          <a:solidFill>
                            <a:srgbClr val="000000"/>
                          </a:solidFill>
                          <a:miter lim="800000"/>
                          <a:headEnd/>
                          <a:tailEnd/>
                        </a:ln>
                      </wps:spPr>
                      <wps:txbx>
                        <w:txbxContent>
                          <w:p w14:paraId="31B383C2" w14:textId="77777777" w:rsidR="00610F8C" w:rsidRDefault="00610F8C" w:rsidP="00B92A85">
                            <w:pPr>
                              <w:shd w:val="clear" w:color="auto" w:fill="C6D9F1"/>
                              <w:jc w:val="center"/>
                              <w:rPr>
                                <w:sz w:val="36"/>
                                <w:szCs w:val="36"/>
                              </w:rPr>
                            </w:pPr>
                            <w:r>
                              <w:rPr>
                                <w:rFonts w:cs="Myriad Pro"/>
                                <w:b/>
                                <w:bCs/>
                                <w:color w:val="000000"/>
                                <w:sz w:val="32"/>
                                <w:szCs w:val="32"/>
                              </w:rPr>
                              <w:t>Power and Authority</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Investigate the political paradigms, processes and structures of power and the implications for ind</w:t>
                            </w:r>
                            <w:r w:rsidR="008D48F7">
                              <w:rPr>
                                <w:rFonts w:cs="Myriad Pro"/>
                                <w:bCs/>
                                <w:i/>
                                <w:color w:val="000000"/>
                                <w:sz w:val="32"/>
                                <w:szCs w:val="32"/>
                              </w:rPr>
                              <w:t>ividuals, nations and the world</w:t>
                            </w:r>
                            <w:r w:rsidRPr="00BF7082">
                              <w:rPr>
                                <w:rFonts w:cs="Myriad Pro"/>
                                <w:bCs/>
                                <w:i/>
                                <w:color w:val="000000"/>
                              </w:rPr>
                              <w:t>.</w:t>
                            </w:r>
                          </w:p>
                          <w:p w14:paraId="31B383C3" w14:textId="77777777" w:rsidR="00610F8C" w:rsidRDefault="00610F8C" w:rsidP="00B92A85">
                            <w:pPr>
                              <w:shd w:val="clear" w:color="auto" w:fill="C6D9F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383BC" id="_x0000_t202" coordsize="21600,21600" o:spt="202" path="m,l,21600r21600,l21600,xe">
                <v:stroke joinstyle="miter"/>
                <v:path gradientshapeok="t" o:connecttype="rect"/>
              </v:shapetype>
              <v:shape id="Text Box 3" o:spid="_x0000_s1026" type="#_x0000_t202" style="position:absolute;margin-left:81.95pt;margin-top:0;width:729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">
                <v:textbox>
                  <w:txbxContent>
                    <w:p w14:paraId="31B383C2" w14:textId="77777777" w:rsidR="00610F8C" w:rsidRDefault="00610F8C" w:rsidP="00B92A85">
                      <w:pPr>
                        <w:shd w:val="clear" w:color="auto" w:fill="C6D9F1"/>
                        <w:jc w:val="center"/>
                        <w:rPr>
                          <w:sz w:val="36"/>
                          <w:szCs w:val="36"/>
                        </w:rPr>
                      </w:pPr>
                      <w:r>
                        <w:rPr>
                          <w:rFonts w:cs="Myriad Pro"/>
                          <w:b/>
                          <w:bCs/>
                          <w:color w:val="000000"/>
                          <w:sz w:val="32"/>
                          <w:szCs w:val="32"/>
                        </w:rPr>
                        <w:t>Power and Authority</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Investigate the political paradigms, processes and structures of power and the implications for ind</w:t>
                      </w:r>
                      <w:r w:rsidR="008D48F7">
                        <w:rPr>
                          <w:rFonts w:cs="Myriad Pro"/>
                          <w:bCs/>
                          <w:i/>
                          <w:color w:val="000000"/>
                          <w:sz w:val="32"/>
                          <w:szCs w:val="32"/>
                        </w:rPr>
                        <w:t>ividuals, nations and the world</w:t>
                      </w:r>
                      <w:r w:rsidRPr="00BF7082">
                        <w:rPr>
                          <w:rFonts w:cs="Myriad Pro"/>
                          <w:bCs/>
                          <w:i/>
                          <w:color w:val="000000"/>
                        </w:rPr>
                        <w:t>.</w:t>
                      </w:r>
                    </w:p>
                    <w:p w14:paraId="31B383C3" w14:textId="77777777" w:rsidR="00610F8C" w:rsidRDefault="00610F8C" w:rsidP="00B92A85">
                      <w:pPr>
                        <w:shd w:val="clear" w:color="auto" w:fill="C6D9F1"/>
                        <w:jc w:val="center"/>
                      </w:pPr>
                    </w:p>
                  </w:txbxContent>
                </v:textbox>
              </v:shape>
            </w:pict>
          </mc:Fallback>
        </mc:AlternateContent>
      </w:r>
    </w:p>
    <w:p w14:paraId="31B3830A" w14:textId="77777777" w:rsidR="001B7A59" w:rsidRDefault="001B7A59" w:rsidP="001B7A59">
      <w:pPr>
        <w:rPr>
          <w:sz w:val="36"/>
          <w:szCs w:val="36"/>
        </w:rPr>
      </w:pPr>
    </w:p>
    <w:p w14:paraId="31B3830B" w14:textId="77777777" w:rsidR="001B7A59" w:rsidRDefault="0095309B" w:rsidP="001B7A59">
      <w:pPr>
        <w:rPr>
          <w:sz w:val="36"/>
          <w:szCs w:val="36"/>
        </w:rPr>
      </w:pPr>
      <w:r>
        <w:rPr>
          <w:sz w:val="36"/>
          <w:szCs w:val="36"/>
        </w:rPr>
        <w:t xml:space="preserve">    </w:t>
      </w:r>
      <w:r w:rsidR="001B7A59">
        <w:rPr>
          <w:sz w:val="36"/>
          <w:szCs w:val="36"/>
        </w:rPr>
        <w:t xml:space="preserve"> </w:t>
      </w:r>
      <w:r>
        <w:rPr>
          <w:b/>
          <w:sz w:val="32"/>
          <w:szCs w:val="32"/>
        </w:rPr>
        <w:t>Demonstrate understanding</w:t>
      </w:r>
      <w:r>
        <w:rPr>
          <w:b/>
          <w:sz w:val="36"/>
          <w:szCs w:val="36"/>
        </w:rPr>
        <w:t xml:space="preserve"> – </w:t>
      </w:r>
      <w:r>
        <w:rPr>
          <w:i/>
          <w:sz w:val="28"/>
          <w:szCs w:val="28"/>
        </w:rPr>
        <w:t xml:space="preserve">To be able to show understanding of the details as well as the whole picture. </w:t>
      </w:r>
      <w:r>
        <w:rPr>
          <w:sz w:val="36"/>
          <w:szCs w:val="36"/>
        </w:rPr>
        <w:t xml:space="preserve">   N</w:t>
      </w:r>
      <w:r w:rsidR="001B7A59">
        <w:rPr>
          <w:sz w:val="36"/>
          <w:szCs w:val="36"/>
        </w:rPr>
        <w:t>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920FDD" w14:paraId="31B3831B" w14:textId="77777777" w:rsidTr="00511779">
        <w:trPr>
          <w:trHeight w:val="1130"/>
        </w:trPr>
        <w:tc>
          <w:tcPr>
            <w:tcW w:w="2660" w:type="dxa"/>
            <w:vMerge w:val="restart"/>
            <w:shd w:val="clear" w:color="auto" w:fill="C4BC96"/>
          </w:tcPr>
          <w:p w14:paraId="31B3830C" w14:textId="77777777" w:rsidR="009C14D3" w:rsidRPr="00920FDD" w:rsidRDefault="009C14D3" w:rsidP="00920FDD">
            <w:pPr>
              <w:jc w:val="center"/>
              <w:rPr>
                <w:b/>
              </w:rPr>
            </w:pPr>
          </w:p>
          <w:p w14:paraId="31B3830D" w14:textId="77777777" w:rsidR="009C14D3" w:rsidRPr="00920FDD" w:rsidRDefault="009C14D3" w:rsidP="00920FDD">
            <w:pPr>
              <w:jc w:val="center"/>
              <w:rPr>
                <w:b/>
                <w:sz w:val="36"/>
                <w:szCs w:val="36"/>
              </w:rPr>
            </w:pPr>
            <w:r w:rsidRPr="00920FDD">
              <w:rPr>
                <w:b/>
                <w:sz w:val="36"/>
                <w:szCs w:val="36"/>
              </w:rPr>
              <w:t xml:space="preserve">Learning </w:t>
            </w:r>
          </w:p>
          <w:p w14:paraId="31B3830E" w14:textId="77777777" w:rsidR="009C14D3" w:rsidRPr="00920FDD" w:rsidRDefault="009C14D3" w:rsidP="00920FDD">
            <w:pPr>
              <w:jc w:val="center"/>
              <w:rPr>
                <w:b/>
              </w:rPr>
            </w:pPr>
            <w:r w:rsidRPr="00920FDD">
              <w:rPr>
                <w:b/>
                <w:sz w:val="36"/>
                <w:szCs w:val="36"/>
              </w:rPr>
              <w:t>Outcome</w:t>
            </w:r>
          </w:p>
        </w:tc>
        <w:tc>
          <w:tcPr>
            <w:tcW w:w="1276" w:type="dxa"/>
            <w:shd w:val="clear" w:color="auto" w:fill="F2F2F2"/>
          </w:tcPr>
          <w:p w14:paraId="31B3830F" w14:textId="77777777" w:rsidR="009C14D3" w:rsidRPr="00920FDD" w:rsidRDefault="009C14D3" w:rsidP="00920FDD">
            <w:pPr>
              <w:jc w:val="center"/>
              <w:rPr>
                <w:b/>
                <w:sz w:val="18"/>
                <w:szCs w:val="18"/>
              </w:rPr>
            </w:pPr>
            <w:r w:rsidRPr="00920FDD">
              <w:rPr>
                <w:b/>
                <w:sz w:val="18"/>
                <w:szCs w:val="18"/>
              </w:rPr>
              <w:t>Consistently exceeding &amp; profound</w:t>
            </w:r>
          </w:p>
        </w:tc>
        <w:tc>
          <w:tcPr>
            <w:tcW w:w="1275" w:type="dxa"/>
            <w:shd w:val="clear" w:color="auto" w:fill="F2F2F2"/>
          </w:tcPr>
          <w:p w14:paraId="31B38310" w14:textId="77777777" w:rsidR="009C14D3" w:rsidRPr="00920FDD" w:rsidRDefault="009C14D3" w:rsidP="00920FDD">
            <w:pPr>
              <w:jc w:val="center"/>
              <w:rPr>
                <w:b/>
                <w:sz w:val="18"/>
                <w:szCs w:val="18"/>
              </w:rPr>
            </w:pPr>
            <w:r w:rsidRPr="00920FDD">
              <w:rPr>
                <w:b/>
                <w:sz w:val="18"/>
                <w:szCs w:val="18"/>
              </w:rPr>
              <w:t>Often exceeding/ insightful</w:t>
            </w:r>
          </w:p>
        </w:tc>
        <w:tc>
          <w:tcPr>
            <w:tcW w:w="1418" w:type="dxa"/>
            <w:shd w:val="clear" w:color="auto" w:fill="F2F2F2"/>
          </w:tcPr>
          <w:p w14:paraId="31B38311" w14:textId="77777777" w:rsidR="009C14D3" w:rsidRPr="00920FDD" w:rsidRDefault="009C14D3" w:rsidP="00920FDD">
            <w:pPr>
              <w:jc w:val="center"/>
              <w:rPr>
                <w:b/>
                <w:sz w:val="18"/>
                <w:szCs w:val="18"/>
              </w:rPr>
            </w:pPr>
            <w:r w:rsidRPr="00920FDD">
              <w:rPr>
                <w:b/>
                <w:sz w:val="18"/>
                <w:szCs w:val="18"/>
              </w:rPr>
              <w:t>Beginning to exceed/ highly-developed</w:t>
            </w:r>
          </w:p>
        </w:tc>
        <w:tc>
          <w:tcPr>
            <w:tcW w:w="1417" w:type="dxa"/>
            <w:shd w:val="clear" w:color="auto" w:fill="F2F2F2"/>
          </w:tcPr>
          <w:p w14:paraId="31B38312" w14:textId="77777777" w:rsidR="009C14D3" w:rsidRPr="00920FDD" w:rsidRDefault="009C14D3" w:rsidP="00920FDD">
            <w:pPr>
              <w:jc w:val="center"/>
              <w:rPr>
                <w:b/>
                <w:sz w:val="18"/>
                <w:szCs w:val="18"/>
              </w:rPr>
            </w:pPr>
            <w:r w:rsidRPr="00920FDD">
              <w:rPr>
                <w:b/>
                <w:sz w:val="18"/>
                <w:szCs w:val="18"/>
              </w:rPr>
              <w:t>Moving toward exceeding/ initiating insight</w:t>
            </w:r>
          </w:p>
        </w:tc>
        <w:tc>
          <w:tcPr>
            <w:tcW w:w="1418" w:type="dxa"/>
            <w:shd w:val="clear" w:color="auto" w:fill="F2F2F2"/>
          </w:tcPr>
          <w:p w14:paraId="31B38313" w14:textId="77777777" w:rsidR="009C14D3" w:rsidRPr="00920FDD" w:rsidRDefault="009C14D3" w:rsidP="00920FDD">
            <w:pPr>
              <w:jc w:val="center"/>
              <w:rPr>
                <w:b/>
                <w:sz w:val="18"/>
                <w:szCs w:val="18"/>
              </w:rPr>
            </w:pPr>
            <w:r w:rsidRPr="00920FDD">
              <w:rPr>
                <w:b/>
                <w:sz w:val="18"/>
                <w:szCs w:val="18"/>
              </w:rPr>
              <w:t>Consistently meeting,  relevant and appropriate</w:t>
            </w:r>
          </w:p>
        </w:tc>
        <w:tc>
          <w:tcPr>
            <w:tcW w:w="1276" w:type="dxa"/>
            <w:shd w:val="clear" w:color="auto" w:fill="F2F2F2"/>
          </w:tcPr>
          <w:p w14:paraId="31B38314" w14:textId="77777777" w:rsidR="009C14D3" w:rsidRPr="00920FDD" w:rsidRDefault="009C14D3" w:rsidP="00920FDD">
            <w:pPr>
              <w:jc w:val="center"/>
              <w:rPr>
                <w:b/>
                <w:sz w:val="18"/>
                <w:szCs w:val="18"/>
              </w:rPr>
            </w:pPr>
            <w:r w:rsidRPr="00920FDD">
              <w:rPr>
                <w:b/>
                <w:sz w:val="18"/>
                <w:szCs w:val="18"/>
              </w:rPr>
              <w:t>Occasionally meeting - almost there</w:t>
            </w:r>
          </w:p>
        </w:tc>
        <w:tc>
          <w:tcPr>
            <w:tcW w:w="1275" w:type="dxa"/>
            <w:shd w:val="clear" w:color="auto" w:fill="F2F2F2"/>
          </w:tcPr>
          <w:p w14:paraId="31B38315" w14:textId="77777777" w:rsidR="009C14D3" w:rsidRPr="00920FDD" w:rsidRDefault="009C14D3" w:rsidP="00920FDD">
            <w:pPr>
              <w:jc w:val="center"/>
              <w:rPr>
                <w:b/>
                <w:sz w:val="18"/>
                <w:szCs w:val="18"/>
              </w:rPr>
            </w:pPr>
            <w:r w:rsidRPr="00920FDD">
              <w:rPr>
                <w:b/>
                <w:sz w:val="18"/>
                <w:szCs w:val="18"/>
              </w:rPr>
              <w:t>Beginning to transition away from assistance</w:t>
            </w:r>
          </w:p>
        </w:tc>
        <w:tc>
          <w:tcPr>
            <w:tcW w:w="1276" w:type="dxa"/>
            <w:shd w:val="clear" w:color="auto" w:fill="F2F2F2"/>
          </w:tcPr>
          <w:p w14:paraId="31B38316" w14:textId="77777777" w:rsidR="009C14D3" w:rsidRPr="00920FDD" w:rsidRDefault="009C14D3" w:rsidP="00920FDD">
            <w:pPr>
              <w:jc w:val="center"/>
              <w:rPr>
                <w:b/>
                <w:sz w:val="18"/>
                <w:szCs w:val="18"/>
              </w:rPr>
            </w:pPr>
            <w:r w:rsidRPr="00920FDD">
              <w:rPr>
                <w:b/>
                <w:sz w:val="18"/>
                <w:szCs w:val="18"/>
              </w:rPr>
              <w:t>Seeking and receiving assistance</w:t>
            </w:r>
          </w:p>
        </w:tc>
        <w:tc>
          <w:tcPr>
            <w:tcW w:w="1276" w:type="dxa"/>
            <w:shd w:val="clear" w:color="auto" w:fill="F2F2F2"/>
          </w:tcPr>
          <w:p w14:paraId="31B38317" w14:textId="77777777" w:rsidR="009C14D3" w:rsidRPr="00920FDD" w:rsidRDefault="009C14D3" w:rsidP="00920FDD">
            <w:pPr>
              <w:jc w:val="center"/>
              <w:rPr>
                <w:b/>
                <w:sz w:val="18"/>
                <w:szCs w:val="18"/>
              </w:rPr>
            </w:pPr>
            <w:r w:rsidRPr="00920FDD">
              <w:rPr>
                <w:b/>
                <w:sz w:val="18"/>
                <w:szCs w:val="18"/>
              </w:rPr>
              <w:t>Regularly dependent on assistance</w:t>
            </w:r>
          </w:p>
        </w:tc>
        <w:tc>
          <w:tcPr>
            <w:tcW w:w="1276" w:type="dxa"/>
            <w:shd w:val="clear" w:color="auto" w:fill="F2F2F2"/>
          </w:tcPr>
          <w:p w14:paraId="31B38318" w14:textId="77777777" w:rsidR="009C14D3" w:rsidRPr="00920FDD" w:rsidRDefault="009C14D3" w:rsidP="00920FDD">
            <w:pPr>
              <w:jc w:val="center"/>
              <w:rPr>
                <w:b/>
                <w:sz w:val="18"/>
                <w:szCs w:val="18"/>
              </w:rPr>
            </w:pPr>
            <w:r w:rsidRPr="00920FDD">
              <w:rPr>
                <w:b/>
                <w:sz w:val="18"/>
                <w:szCs w:val="18"/>
              </w:rPr>
              <w:t>Approaching readiness for outcome</w:t>
            </w:r>
          </w:p>
        </w:tc>
        <w:tc>
          <w:tcPr>
            <w:tcW w:w="1134" w:type="dxa"/>
            <w:shd w:val="clear" w:color="auto" w:fill="F2F2F2"/>
          </w:tcPr>
          <w:p w14:paraId="31B38319" w14:textId="77777777" w:rsidR="009C14D3" w:rsidRPr="00920FDD" w:rsidRDefault="009C14D3" w:rsidP="00920FDD">
            <w:pPr>
              <w:jc w:val="center"/>
              <w:rPr>
                <w:b/>
                <w:sz w:val="18"/>
                <w:szCs w:val="18"/>
              </w:rPr>
            </w:pPr>
            <w:r w:rsidRPr="00920FDD">
              <w:rPr>
                <w:b/>
                <w:sz w:val="18"/>
                <w:szCs w:val="18"/>
              </w:rPr>
              <w:t>Developing readiness for outcome</w:t>
            </w:r>
          </w:p>
        </w:tc>
        <w:tc>
          <w:tcPr>
            <w:tcW w:w="1131" w:type="dxa"/>
            <w:shd w:val="clear" w:color="auto" w:fill="F2F2F2"/>
          </w:tcPr>
          <w:p w14:paraId="31B3831A" w14:textId="77777777" w:rsidR="009C14D3" w:rsidRPr="00920FDD" w:rsidRDefault="009C14D3" w:rsidP="00920FDD">
            <w:pPr>
              <w:jc w:val="center"/>
              <w:rPr>
                <w:b/>
                <w:sz w:val="18"/>
                <w:szCs w:val="18"/>
              </w:rPr>
            </w:pPr>
            <w:r w:rsidRPr="00920FDD">
              <w:rPr>
                <w:b/>
                <w:sz w:val="18"/>
                <w:szCs w:val="18"/>
              </w:rPr>
              <w:t>Highly challenged by outcome</w:t>
            </w:r>
          </w:p>
        </w:tc>
      </w:tr>
      <w:tr w:rsidR="009C14D3" w:rsidRPr="00920FDD" w14:paraId="31B38329" w14:textId="77777777" w:rsidTr="00511779">
        <w:tc>
          <w:tcPr>
            <w:tcW w:w="2660" w:type="dxa"/>
            <w:vMerge/>
            <w:shd w:val="clear" w:color="auto" w:fill="C4BC96"/>
          </w:tcPr>
          <w:p w14:paraId="31B3831C" w14:textId="77777777" w:rsidR="009C14D3" w:rsidRPr="00920FDD" w:rsidRDefault="009C14D3" w:rsidP="00920FDD">
            <w:pPr>
              <w:jc w:val="center"/>
              <w:rPr>
                <w:b/>
              </w:rPr>
            </w:pPr>
          </w:p>
        </w:tc>
        <w:tc>
          <w:tcPr>
            <w:tcW w:w="1276" w:type="dxa"/>
            <w:shd w:val="clear" w:color="auto" w:fill="F2F2F2"/>
          </w:tcPr>
          <w:p w14:paraId="31B3831D" w14:textId="77777777" w:rsidR="009C14D3" w:rsidRPr="00920FDD" w:rsidRDefault="009C14D3" w:rsidP="00920FDD">
            <w:pPr>
              <w:jc w:val="center"/>
              <w:rPr>
                <w:b/>
              </w:rPr>
            </w:pPr>
            <w:r w:rsidRPr="00920FDD">
              <w:rPr>
                <w:b/>
              </w:rPr>
              <w:t>EU +</w:t>
            </w:r>
          </w:p>
        </w:tc>
        <w:tc>
          <w:tcPr>
            <w:tcW w:w="1275" w:type="dxa"/>
            <w:shd w:val="clear" w:color="auto" w:fill="F2F2F2"/>
          </w:tcPr>
          <w:p w14:paraId="31B3831E" w14:textId="77777777" w:rsidR="009C14D3" w:rsidRPr="00920FDD" w:rsidRDefault="009C14D3" w:rsidP="00920FDD">
            <w:pPr>
              <w:jc w:val="center"/>
              <w:rPr>
                <w:b/>
              </w:rPr>
            </w:pPr>
            <w:r w:rsidRPr="00920FDD">
              <w:rPr>
                <w:b/>
              </w:rPr>
              <w:t>EU</w:t>
            </w:r>
          </w:p>
        </w:tc>
        <w:tc>
          <w:tcPr>
            <w:tcW w:w="1418" w:type="dxa"/>
            <w:shd w:val="clear" w:color="auto" w:fill="F2F2F2"/>
          </w:tcPr>
          <w:p w14:paraId="31B3831F" w14:textId="77777777" w:rsidR="009C14D3" w:rsidRPr="00920FDD" w:rsidRDefault="009C14D3" w:rsidP="00920FDD">
            <w:pPr>
              <w:jc w:val="center"/>
              <w:rPr>
                <w:b/>
              </w:rPr>
            </w:pPr>
            <w:r w:rsidRPr="00920FDD">
              <w:rPr>
                <w:b/>
              </w:rPr>
              <w:t>EU-</w:t>
            </w:r>
          </w:p>
        </w:tc>
        <w:tc>
          <w:tcPr>
            <w:tcW w:w="1417" w:type="dxa"/>
            <w:shd w:val="clear" w:color="auto" w:fill="F2F2F2"/>
          </w:tcPr>
          <w:p w14:paraId="31B38320" w14:textId="77777777" w:rsidR="009C14D3" w:rsidRPr="00920FDD" w:rsidRDefault="009C14D3" w:rsidP="00920FDD">
            <w:pPr>
              <w:jc w:val="center"/>
              <w:rPr>
                <w:b/>
              </w:rPr>
            </w:pPr>
            <w:r w:rsidRPr="00920FDD">
              <w:rPr>
                <w:b/>
              </w:rPr>
              <w:t>FM+</w:t>
            </w:r>
          </w:p>
        </w:tc>
        <w:tc>
          <w:tcPr>
            <w:tcW w:w="1418" w:type="dxa"/>
            <w:shd w:val="clear" w:color="auto" w:fill="F2F2F2"/>
          </w:tcPr>
          <w:p w14:paraId="31B38321" w14:textId="77777777" w:rsidR="009C14D3" w:rsidRPr="00920FDD" w:rsidRDefault="009C14D3" w:rsidP="00920FDD">
            <w:pPr>
              <w:jc w:val="center"/>
              <w:rPr>
                <w:b/>
              </w:rPr>
            </w:pPr>
            <w:r w:rsidRPr="00920FDD">
              <w:rPr>
                <w:b/>
              </w:rPr>
              <w:t>FM</w:t>
            </w:r>
          </w:p>
        </w:tc>
        <w:tc>
          <w:tcPr>
            <w:tcW w:w="1276" w:type="dxa"/>
            <w:shd w:val="clear" w:color="auto" w:fill="F2F2F2"/>
          </w:tcPr>
          <w:p w14:paraId="31B38322" w14:textId="77777777" w:rsidR="009C14D3" w:rsidRPr="00920FDD" w:rsidRDefault="009C14D3" w:rsidP="00920FDD">
            <w:pPr>
              <w:jc w:val="center"/>
              <w:rPr>
                <w:b/>
              </w:rPr>
            </w:pPr>
            <w:r w:rsidRPr="00920FDD">
              <w:rPr>
                <w:b/>
              </w:rPr>
              <w:t>FM-</w:t>
            </w:r>
          </w:p>
        </w:tc>
        <w:tc>
          <w:tcPr>
            <w:tcW w:w="1275" w:type="dxa"/>
            <w:shd w:val="clear" w:color="auto" w:fill="F2F2F2"/>
          </w:tcPr>
          <w:p w14:paraId="31B38323" w14:textId="77777777" w:rsidR="009C14D3" w:rsidRPr="00920FDD" w:rsidRDefault="009C14D3" w:rsidP="00920FDD">
            <w:pPr>
              <w:jc w:val="center"/>
              <w:rPr>
                <w:b/>
              </w:rPr>
            </w:pPr>
            <w:r w:rsidRPr="00920FDD">
              <w:rPr>
                <w:b/>
              </w:rPr>
              <w:t>MM+</w:t>
            </w:r>
          </w:p>
        </w:tc>
        <w:tc>
          <w:tcPr>
            <w:tcW w:w="1276" w:type="dxa"/>
            <w:shd w:val="clear" w:color="auto" w:fill="F2F2F2"/>
          </w:tcPr>
          <w:p w14:paraId="31B38324" w14:textId="77777777" w:rsidR="009C14D3" w:rsidRPr="00920FDD" w:rsidRDefault="009C14D3" w:rsidP="00920FDD">
            <w:pPr>
              <w:jc w:val="center"/>
              <w:rPr>
                <w:b/>
              </w:rPr>
            </w:pPr>
            <w:r w:rsidRPr="00920FDD">
              <w:rPr>
                <w:b/>
              </w:rPr>
              <w:t>MM</w:t>
            </w:r>
          </w:p>
        </w:tc>
        <w:tc>
          <w:tcPr>
            <w:tcW w:w="1276" w:type="dxa"/>
            <w:shd w:val="clear" w:color="auto" w:fill="F2F2F2"/>
          </w:tcPr>
          <w:p w14:paraId="31B38325" w14:textId="77777777" w:rsidR="009C14D3" w:rsidRPr="00920FDD" w:rsidRDefault="009C14D3" w:rsidP="00920FDD">
            <w:pPr>
              <w:jc w:val="center"/>
              <w:rPr>
                <w:b/>
              </w:rPr>
            </w:pPr>
            <w:r w:rsidRPr="00920FDD">
              <w:rPr>
                <w:b/>
              </w:rPr>
              <w:t>MM-</w:t>
            </w:r>
          </w:p>
        </w:tc>
        <w:tc>
          <w:tcPr>
            <w:tcW w:w="1276" w:type="dxa"/>
            <w:shd w:val="clear" w:color="auto" w:fill="F2F2F2"/>
          </w:tcPr>
          <w:p w14:paraId="31B38326" w14:textId="77777777" w:rsidR="009C14D3" w:rsidRPr="00920FDD" w:rsidRDefault="009C14D3" w:rsidP="00920FDD">
            <w:pPr>
              <w:jc w:val="center"/>
              <w:rPr>
                <w:b/>
              </w:rPr>
            </w:pPr>
            <w:r w:rsidRPr="00920FDD">
              <w:rPr>
                <w:b/>
              </w:rPr>
              <w:t>NY+</w:t>
            </w:r>
          </w:p>
        </w:tc>
        <w:tc>
          <w:tcPr>
            <w:tcW w:w="1134" w:type="dxa"/>
            <w:shd w:val="clear" w:color="auto" w:fill="F2F2F2"/>
          </w:tcPr>
          <w:p w14:paraId="31B38327" w14:textId="77777777" w:rsidR="009C14D3" w:rsidRPr="00920FDD" w:rsidRDefault="009C14D3" w:rsidP="00920FDD">
            <w:pPr>
              <w:jc w:val="center"/>
              <w:rPr>
                <w:b/>
              </w:rPr>
            </w:pPr>
            <w:r w:rsidRPr="00920FDD">
              <w:rPr>
                <w:b/>
              </w:rPr>
              <w:t>NY</w:t>
            </w:r>
          </w:p>
        </w:tc>
        <w:tc>
          <w:tcPr>
            <w:tcW w:w="1131" w:type="dxa"/>
            <w:shd w:val="clear" w:color="auto" w:fill="F2F2F2"/>
          </w:tcPr>
          <w:p w14:paraId="31B38328" w14:textId="77777777" w:rsidR="009C14D3" w:rsidRPr="00920FDD" w:rsidRDefault="009C14D3" w:rsidP="00920FDD">
            <w:pPr>
              <w:jc w:val="center"/>
              <w:rPr>
                <w:b/>
                <w:sz w:val="20"/>
                <w:szCs w:val="20"/>
              </w:rPr>
            </w:pPr>
            <w:r w:rsidRPr="00920FDD">
              <w:rPr>
                <w:b/>
              </w:rPr>
              <w:t>NY-</w:t>
            </w:r>
          </w:p>
        </w:tc>
      </w:tr>
      <w:tr w:rsidR="009C14D3" w:rsidRPr="00920FDD" w14:paraId="31B38337" w14:textId="77777777" w:rsidTr="00511779">
        <w:tc>
          <w:tcPr>
            <w:tcW w:w="2660" w:type="dxa"/>
            <w:vMerge/>
            <w:shd w:val="clear" w:color="auto" w:fill="C4BC96"/>
          </w:tcPr>
          <w:p w14:paraId="31B3832A" w14:textId="77777777" w:rsidR="009C14D3" w:rsidRDefault="009C14D3" w:rsidP="00920FDD">
            <w:pPr>
              <w:jc w:val="center"/>
            </w:pPr>
          </w:p>
        </w:tc>
        <w:tc>
          <w:tcPr>
            <w:tcW w:w="1276" w:type="dxa"/>
            <w:shd w:val="clear" w:color="auto" w:fill="F2F2F2"/>
          </w:tcPr>
          <w:p w14:paraId="31B3832B" w14:textId="77777777" w:rsidR="009C14D3" w:rsidRPr="005915BE" w:rsidRDefault="009C14D3" w:rsidP="00920FDD">
            <w:pPr>
              <w:jc w:val="center"/>
            </w:pPr>
            <w:r>
              <w:t xml:space="preserve">96 – 100 </w:t>
            </w:r>
          </w:p>
        </w:tc>
        <w:tc>
          <w:tcPr>
            <w:tcW w:w="1275" w:type="dxa"/>
            <w:shd w:val="clear" w:color="auto" w:fill="F2F2F2"/>
          </w:tcPr>
          <w:p w14:paraId="31B3832C" w14:textId="77777777" w:rsidR="009C14D3" w:rsidRPr="005915BE" w:rsidRDefault="009C14D3" w:rsidP="00920FDD">
            <w:pPr>
              <w:jc w:val="center"/>
            </w:pPr>
            <w:r>
              <w:t xml:space="preserve">92 – 95 </w:t>
            </w:r>
          </w:p>
        </w:tc>
        <w:tc>
          <w:tcPr>
            <w:tcW w:w="1418" w:type="dxa"/>
            <w:shd w:val="clear" w:color="auto" w:fill="F2F2F2"/>
          </w:tcPr>
          <w:p w14:paraId="31B3832D" w14:textId="77777777" w:rsidR="009C14D3" w:rsidRPr="005915BE" w:rsidRDefault="009C14D3" w:rsidP="00920FDD">
            <w:pPr>
              <w:jc w:val="center"/>
            </w:pPr>
            <w:r>
              <w:t xml:space="preserve">88 – 91 </w:t>
            </w:r>
          </w:p>
        </w:tc>
        <w:tc>
          <w:tcPr>
            <w:tcW w:w="1417" w:type="dxa"/>
            <w:shd w:val="clear" w:color="auto" w:fill="F2F2F2"/>
          </w:tcPr>
          <w:p w14:paraId="31B3832E" w14:textId="77777777" w:rsidR="009C14D3" w:rsidRPr="005915BE" w:rsidRDefault="009C14D3" w:rsidP="00920FDD">
            <w:pPr>
              <w:jc w:val="center"/>
            </w:pPr>
            <w:r>
              <w:t>84 – 87</w:t>
            </w:r>
          </w:p>
        </w:tc>
        <w:tc>
          <w:tcPr>
            <w:tcW w:w="1418" w:type="dxa"/>
            <w:shd w:val="clear" w:color="auto" w:fill="F2F2F2"/>
          </w:tcPr>
          <w:p w14:paraId="31B3832F" w14:textId="77777777" w:rsidR="009C14D3" w:rsidRPr="005915BE" w:rsidRDefault="009C14D3" w:rsidP="00920FDD">
            <w:pPr>
              <w:jc w:val="center"/>
            </w:pPr>
            <w:r>
              <w:t xml:space="preserve">80 – 83 </w:t>
            </w:r>
          </w:p>
        </w:tc>
        <w:tc>
          <w:tcPr>
            <w:tcW w:w="1276" w:type="dxa"/>
            <w:shd w:val="clear" w:color="auto" w:fill="F2F2F2"/>
          </w:tcPr>
          <w:p w14:paraId="31B38330" w14:textId="77777777" w:rsidR="009C14D3" w:rsidRPr="005915BE" w:rsidRDefault="009C14D3" w:rsidP="00920FDD">
            <w:pPr>
              <w:jc w:val="center"/>
            </w:pPr>
            <w:r>
              <w:t xml:space="preserve">76 – 79 </w:t>
            </w:r>
          </w:p>
        </w:tc>
        <w:tc>
          <w:tcPr>
            <w:tcW w:w="1275" w:type="dxa"/>
            <w:shd w:val="clear" w:color="auto" w:fill="F2F2F2"/>
          </w:tcPr>
          <w:p w14:paraId="31B38331" w14:textId="77777777" w:rsidR="009C14D3" w:rsidRPr="005915BE" w:rsidRDefault="009C14D3" w:rsidP="00920FDD">
            <w:pPr>
              <w:jc w:val="center"/>
            </w:pPr>
            <w:r>
              <w:t xml:space="preserve">72 – 75 </w:t>
            </w:r>
          </w:p>
        </w:tc>
        <w:tc>
          <w:tcPr>
            <w:tcW w:w="1276" w:type="dxa"/>
            <w:shd w:val="clear" w:color="auto" w:fill="F2F2F2"/>
          </w:tcPr>
          <w:p w14:paraId="31B38332" w14:textId="77777777" w:rsidR="009C14D3" w:rsidRPr="005915BE" w:rsidRDefault="009C14D3" w:rsidP="00920FDD">
            <w:pPr>
              <w:jc w:val="center"/>
            </w:pPr>
            <w:r>
              <w:t xml:space="preserve">65 – 71 </w:t>
            </w:r>
          </w:p>
        </w:tc>
        <w:tc>
          <w:tcPr>
            <w:tcW w:w="1276" w:type="dxa"/>
            <w:shd w:val="clear" w:color="auto" w:fill="F2F2F2"/>
          </w:tcPr>
          <w:p w14:paraId="31B38333" w14:textId="77777777" w:rsidR="009C14D3" w:rsidRPr="005915BE" w:rsidRDefault="009C14D3" w:rsidP="00920FDD">
            <w:pPr>
              <w:jc w:val="center"/>
            </w:pPr>
            <w:r>
              <w:t xml:space="preserve">56- 64 </w:t>
            </w:r>
          </w:p>
        </w:tc>
        <w:tc>
          <w:tcPr>
            <w:tcW w:w="1276" w:type="dxa"/>
            <w:shd w:val="clear" w:color="auto" w:fill="F2F2F2"/>
          </w:tcPr>
          <w:p w14:paraId="31B38334" w14:textId="77777777" w:rsidR="009C14D3" w:rsidRPr="005915BE" w:rsidRDefault="009C14D3" w:rsidP="00920FDD">
            <w:pPr>
              <w:jc w:val="center"/>
            </w:pPr>
            <w:r>
              <w:t xml:space="preserve">45 – 55 </w:t>
            </w:r>
          </w:p>
        </w:tc>
        <w:tc>
          <w:tcPr>
            <w:tcW w:w="1134" w:type="dxa"/>
            <w:shd w:val="clear" w:color="auto" w:fill="F2F2F2"/>
          </w:tcPr>
          <w:p w14:paraId="31B38335" w14:textId="77777777" w:rsidR="009C14D3" w:rsidRPr="005915BE" w:rsidRDefault="009C14D3" w:rsidP="00920FDD">
            <w:pPr>
              <w:jc w:val="center"/>
            </w:pPr>
            <w:r>
              <w:t xml:space="preserve">41 - </w:t>
            </w:r>
            <w:r w:rsidRPr="0091631D">
              <w:t>45</w:t>
            </w:r>
          </w:p>
        </w:tc>
        <w:tc>
          <w:tcPr>
            <w:tcW w:w="1131" w:type="dxa"/>
            <w:shd w:val="clear" w:color="auto" w:fill="F2F2F2"/>
          </w:tcPr>
          <w:p w14:paraId="31B38336" w14:textId="77777777" w:rsidR="009C14D3" w:rsidRPr="005915BE" w:rsidRDefault="009C14D3" w:rsidP="00920FDD">
            <w:pPr>
              <w:jc w:val="center"/>
            </w:pPr>
            <w:r>
              <w:t xml:space="preserve">36 - </w:t>
            </w:r>
            <w:r w:rsidRPr="0091631D">
              <w:t>40</w:t>
            </w:r>
          </w:p>
        </w:tc>
      </w:tr>
      <w:tr w:rsidR="009C14D3" w:rsidRPr="00920FDD" w14:paraId="31B3833D" w14:textId="77777777" w:rsidTr="00511779">
        <w:tc>
          <w:tcPr>
            <w:tcW w:w="2660" w:type="dxa"/>
            <w:shd w:val="clear" w:color="auto" w:fill="C4BC96"/>
          </w:tcPr>
          <w:p w14:paraId="31B38338" w14:textId="77777777" w:rsidR="008620AC" w:rsidRPr="00920FDD" w:rsidRDefault="0095309B" w:rsidP="00920FDD">
            <w:pPr>
              <w:jc w:val="center"/>
              <w:rPr>
                <w:b/>
                <w:sz w:val="24"/>
                <w:szCs w:val="24"/>
              </w:rPr>
            </w:pPr>
            <w:r>
              <w:rPr>
                <w:sz w:val="24"/>
                <w:szCs w:val="24"/>
              </w:rPr>
              <w:t xml:space="preserve">PA10.1 </w:t>
            </w:r>
            <w:r w:rsidRPr="00EC4906">
              <w:rPr>
                <w:b/>
                <w:sz w:val="24"/>
                <w:szCs w:val="24"/>
              </w:rPr>
              <w:t xml:space="preserve">Demonstrate </w:t>
            </w:r>
            <w:r w:rsidRPr="002C406A">
              <w:rPr>
                <w:sz w:val="24"/>
                <w:szCs w:val="24"/>
              </w:rPr>
              <w:t>understanding of political structures and how they meet the various needs of a society</w:t>
            </w:r>
            <w:r>
              <w:rPr>
                <w:sz w:val="24"/>
                <w:szCs w:val="24"/>
              </w:rPr>
              <w:t>.</w:t>
            </w:r>
          </w:p>
        </w:tc>
        <w:tc>
          <w:tcPr>
            <w:tcW w:w="3969" w:type="dxa"/>
            <w:gridSpan w:val="3"/>
          </w:tcPr>
          <w:p w14:paraId="31B38339" w14:textId="77777777" w:rsidR="009C14D3" w:rsidRPr="00F25D7D" w:rsidRDefault="006E718D" w:rsidP="00B92A85">
            <w:pPr>
              <w:rPr>
                <w:sz w:val="20"/>
                <w:szCs w:val="20"/>
              </w:rPr>
            </w:pPr>
            <w:r>
              <w:rPr>
                <w:sz w:val="20"/>
                <w:szCs w:val="20"/>
              </w:rPr>
              <w:t>You not only show understanding of political structures and how they meet various needs of a society but you can assess the degree to which aspects of the political structures meet specific needs in multiple contexts. You can propose ways that needs would be met differently if different political structures were in place, showing a very strong grasp of both the structures and the societies.</w:t>
            </w:r>
          </w:p>
        </w:tc>
        <w:tc>
          <w:tcPr>
            <w:tcW w:w="4111" w:type="dxa"/>
            <w:gridSpan w:val="3"/>
          </w:tcPr>
          <w:p w14:paraId="31B3833A" w14:textId="77777777" w:rsidR="009C14D3" w:rsidRPr="009B3F71" w:rsidRDefault="006E718D" w:rsidP="00B92A85">
            <w:pPr>
              <w:rPr>
                <w:sz w:val="20"/>
                <w:szCs w:val="20"/>
              </w:rPr>
            </w:pPr>
            <w:r>
              <w:rPr>
                <w:sz w:val="20"/>
                <w:szCs w:val="20"/>
              </w:rPr>
              <w:t xml:space="preserve">On your own, you can show understanding of political structures and how they meet the various needs of a society. You show a confident grasp of a variety of political structures and can relate their importance to the related societies, using relevant and detailed examples. </w:t>
            </w:r>
          </w:p>
        </w:tc>
        <w:tc>
          <w:tcPr>
            <w:tcW w:w="3827" w:type="dxa"/>
            <w:gridSpan w:val="3"/>
          </w:tcPr>
          <w:p w14:paraId="31B3833B" w14:textId="77777777" w:rsidR="00F25D7D" w:rsidRPr="006E718D" w:rsidRDefault="006E718D" w:rsidP="006E718D">
            <w:pPr>
              <w:rPr>
                <w:sz w:val="20"/>
                <w:szCs w:val="20"/>
              </w:rPr>
            </w:pPr>
            <w:r>
              <w:rPr>
                <w:sz w:val="20"/>
                <w:szCs w:val="20"/>
              </w:rPr>
              <w:t>With some help, you show understanding of some political structures and how they meet some needs of a society. Spend time exploring various political structures and well as exploring societies in greater depth, to understand how less-obvious needs may be being met. Now that you understand the basics, extend your thinking further to ensure your examples are fully developed.</w:t>
            </w:r>
          </w:p>
        </w:tc>
        <w:tc>
          <w:tcPr>
            <w:tcW w:w="3541" w:type="dxa"/>
            <w:gridSpan w:val="3"/>
          </w:tcPr>
          <w:p w14:paraId="31B3833C" w14:textId="77777777" w:rsidR="006D1E19" w:rsidRPr="00A03235" w:rsidRDefault="00A03235" w:rsidP="00A03235">
            <w:pPr>
              <w:rPr>
                <w:sz w:val="20"/>
                <w:szCs w:val="20"/>
              </w:rPr>
            </w:pPr>
            <w:r>
              <w:rPr>
                <w:sz w:val="20"/>
                <w:szCs w:val="20"/>
              </w:rPr>
              <w:t>You are having trouble showing understanding of political structures and how they meet the various needs of a society. Why do societies have political structures? What purpose do they serve? Why have different societies developed different structures? How do we know what the needs of a society are?</w:t>
            </w:r>
          </w:p>
        </w:tc>
      </w:tr>
      <w:tr w:rsidR="009C14D3" w:rsidRPr="00920FDD" w14:paraId="31B38340" w14:textId="77777777" w:rsidTr="00511779">
        <w:tc>
          <w:tcPr>
            <w:tcW w:w="2660" w:type="dxa"/>
            <w:shd w:val="clear" w:color="auto" w:fill="C4BC96"/>
          </w:tcPr>
          <w:p w14:paraId="31B3833E" w14:textId="77777777" w:rsidR="009C14D3" w:rsidRPr="00920FDD" w:rsidRDefault="009C14D3" w:rsidP="00920FDD">
            <w:pPr>
              <w:jc w:val="center"/>
              <w:rPr>
                <w:b/>
                <w:sz w:val="24"/>
                <w:szCs w:val="24"/>
              </w:rPr>
            </w:pPr>
            <w:r w:rsidRPr="00920FDD">
              <w:rPr>
                <w:b/>
                <w:sz w:val="24"/>
                <w:szCs w:val="24"/>
              </w:rPr>
              <w:t>Essential Question</w:t>
            </w:r>
          </w:p>
        </w:tc>
        <w:tc>
          <w:tcPr>
            <w:tcW w:w="15448" w:type="dxa"/>
            <w:gridSpan w:val="12"/>
          </w:tcPr>
          <w:p w14:paraId="31B3833F" w14:textId="77777777" w:rsidR="009C14D3" w:rsidRPr="00A03235" w:rsidRDefault="00A03235" w:rsidP="00B92A85">
            <w:pPr>
              <w:rPr>
                <w:i/>
                <w:sz w:val="24"/>
                <w:szCs w:val="24"/>
              </w:rPr>
            </w:pPr>
            <w:r>
              <w:rPr>
                <w:i/>
                <w:sz w:val="24"/>
                <w:szCs w:val="24"/>
              </w:rPr>
              <w:t>Why do societies have political structures? Why do structures vary from society to society? Are the needs different or do multiple structures address similar needs?</w:t>
            </w:r>
          </w:p>
        </w:tc>
      </w:tr>
    </w:tbl>
    <w:p w14:paraId="31B38341" w14:textId="77777777" w:rsidR="009C14D3" w:rsidRDefault="009C14D3" w:rsidP="009C14D3">
      <w:pPr>
        <w:rPr>
          <w:sz w:val="24"/>
          <w:szCs w:val="24"/>
        </w:rPr>
      </w:pPr>
    </w:p>
    <w:p w14:paraId="31B38342" w14:textId="77777777" w:rsidR="00481281" w:rsidRDefault="00A03235" w:rsidP="009C14D3">
      <w:pPr>
        <w:rPr>
          <w:sz w:val="24"/>
          <w:szCs w:val="24"/>
        </w:rPr>
      </w:pPr>
      <w:r>
        <w:rPr>
          <w:sz w:val="24"/>
          <w:szCs w:val="24"/>
        </w:rPr>
        <w:t>Feedback:</w:t>
      </w:r>
    </w:p>
    <w:p w14:paraId="31B38343" w14:textId="77777777" w:rsidR="00A03235" w:rsidRDefault="00A03235" w:rsidP="009C14D3">
      <w:pPr>
        <w:rPr>
          <w:sz w:val="24"/>
          <w:szCs w:val="24"/>
        </w:rPr>
      </w:pPr>
    </w:p>
    <w:p w14:paraId="31B38344" w14:textId="77777777" w:rsidR="00481281" w:rsidRDefault="00481281" w:rsidP="009C14D3">
      <w:pPr>
        <w:rPr>
          <w:sz w:val="24"/>
          <w:szCs w:val="24"/>
        </w:rPr>
      </w:pPr>
    </w:p>
    <w:p w14:paraId="31B38345" w14:textId="77777777" w:rsidR="009C14D3" w:rsidRDefault="009C14D3" w:rsidP="009C14D3">
      <w:pPr>
        <w:rPr>
          <w:sz w:val="24"/>
          <w:szCs w:val="24"/>
          <w:highlight w:val="yellow"/>
        </w:rPr>
      </w:pPr>
    </w:p>
    <w:p w14:paraId="31B38346" w14:textId="77777777" w:rsidR="009C14D3" w:rsidRDefault="0095309B" w:rsidP="009C14D3">
      <w:pPr>
        <w:rPr>
          <w:sz w:val="36"/>
          <w:szCs w:val="36"/>
        </w:rPr>
      </w:pPr>
      <w:r>
        <w:rPr>
          <w:noProof/>
          <w:sz w:val="36"/>
          <w:szCs w:val="36"/>
        </w:rPr>
        <w:lastRenderedPageBreak/>
        <mc:AlternateContent>
          <mc:Choice Requires="wps">
            <w:drawing>
              <wp:anchor distT="0" distB="0" distL="114300" distR="114300" simplePos="0" relativeHeight="251657216" behindDoc="0" locked="0" layoutInCell="1" allowOverlap="1" wp14:anchorId="31B383BE" wp14:editId="31B383BF">
                <wp:simplePos x="0" y="0"/>
                <wp:positionH relativeFrom="column">
                  <wp:posOffset>1040765</wp:posOffset>
                </wp:positionH>
                <wp:positionV relativeFrom="paragraph">
                  <wp:posOffset>0</wp:posOffset>
                </wp:positionV>
                <wp:extent cx="9258300" cy="657225"/>
                <wp:effectExtent l="0" t="0" r="19050"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657225"/>
                        </a:xfrm>
                        <a:prstGeom prst="rect">
                          <a:avLst/>
                        </a:prstGeom>
                        <a:solidFill>
                          <a:srgbClr val="FFFFFF"/>
                        </a:solidFill>
                        <a:ln w="9525">
                          <a:solidFill>
                            <a:srgbClr val="000000"/>
                          </a:solidFill>
                          <a:miter lim="800000"/>
                          <a:headEnd/>
                          <a:tailEnd/>
                        </a:ln>
                      </wps:spPr>
                      <wps:txbx>
                        <w:txbxContent>
                          <w:p w14:paraId="31B383C4" w14:textId="77777777" w:rsidR="00610F8C" w:rsidRDefault="00610F8C" w:rsidP="00481281">
                            <w:pPr>
                              <w:shd w:val="clear" w:color="auto" w:fill="C6D9F1"/>
                              <w:jc w:val="center"/>
                              <w:rPr>
                                <w:sz w:val="36"/>
                                <w:szCs w:val="36"/>
                              </w:rPr>
                            </w:pPr>
                            <w:r>
                              <w:rPr>
                                <w:rFonts w:cs="Myriad Pro"/>
                                <w:b/>
                                <w:bCs/>
                                <w:color w:val="000000"/>
                                <w:sz w:val="32"/>
                                <w:szCs w:val="32"/>
                              </w:rPr>
                              <w:t>Power and Authority</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 xml:space="preserve">Investigate the political paradigms, processes and structures of power and the implications for individuals, nations and the world </w:t>
                            </w:r>
                            <w:r w:rsidRPr="00BF7082">
                              <w:rPr>
                                <w:rFonts w:cs="Myriad Pro"/>
                                <w:bCs/>
                                <w:i/>
                                <w:color w:val="000000"/>
                              </w:rPr>
                              <w:t>.</w:t>
                            </w:r>
                          </w:p>
                          <w:p w14:paraId="31B383C5" w14:textId="77777777" w:rsidR="00610F8C" w:rsidRDefault="00610F8C" w:rsidP="009C14D3">
                            <w:pPr>
                              <w:shd w:val="clear" w:color="auto" w:fill="C6D9F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383BE" id="Text Box 8" o:spid="_x0000_s1027" type="#_x0000_t202" style="position:absolute;margin-left:81.95pt;margin-top:0;width:729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">
                <v:textbox>
                  <w:txbxContent>
                    <w:p w14:paraId="31B383C4" w14:textId="77777777" w:rsidR="00610F8C" w:rsidRDefault="00610F8C" w:rsidP="00481281">
                      <w:pPr>
                        <w:shd w:val="clear" w:color="auto" w:fill="C6D9F1"/>
                        <w:jc w:val="center"/>
                        <w:rPr>
                          <w:sz w:val="36"/>
                          <w:szCs w:val="36"/>
                        </w:rPr>
                      </w:pPr>
                      <w:r>
                        <w:rPr>
                          <w:rFonts w:cs="Myriad Pro"/>
                          <w:b/>
                          <w:bCs/>
                          <w:color w:val="000000"/>
                          <w:sz w:val="32"/>
                          <w:szCs w:val="32"/>
                        </w:rPr>
                        <w:t>Power and Authority</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 xml:space="preserve">Investigate the political paradigms, processes and structures of power and the implications for individuals, nations and the world </w:t>
                      </w:r>
                      <w:r w:rsidRPr="00BF7082">
                        <w:rPr>
                          <w:rFonts w:cs="Myriad Pro"/>
                          <w:bCs/>
                          <w:i/>
                          <w:color w:val="000000"/>
                        </w:rPr>
                        <w:t>.</w:t>
                      </w:r>
                    </w:p>
                    <w:p w14:paraId="31B383C5" w14:textId="77777777" w:rsidR="00610F8C" w:rsidRDefault="00610F8C" w:rsidP="009C14D3">
                      <w:pPr>
                        <w:shd w:val="clear" w:color="auto" w:fill="C6D9F1"/>
                        <w:jc w:val="center"/>
                      </w:pPr>
                    </w:p>
                  </w:txbxContent>
                </v:textbox>
              </v:shape>
            </w:pict>
          </mc:Fallback>
        </mc:AlternateContent>
      </w:r>
    </w:p>
    <w:p w14:paraId="31B38347" w14:textId="77777777" w:rsidR="009C14D3" w:rsidRDefault="009C14D3" w:rsidP="009C14D3">
      <w:pPr>
        <w:rPr>
          <w:sz w:val="36"/>
          <w:szCs w:val="36"/>
        </w:rPr>
      </w:pPr>
    </w:p>
    <w:p w14:paraId="31B38348" w14:textId="77777777" w:rsidR="009C14D3" w:rsidRDefault="0095309B" w:rsidP="009C14D3">
      <w:pPr>
        <w:rPr>
          <w:sz w:val="36"/>
          <w:szCs w:val="36"/>
        </w:rPr>
      </w:pPr>
      <w:r>
        <w:rPr>
          <w:b/>
          <w:sz w:val="32"/>
          <w:szCs w:val="32"/>
        </w:rPr>
        <w:t>Demonstrate understanding</w:t>
      </w:r>
      <w:r>
        <w:rPr>
          <w:b/>
          <w:sz w:val="36"/>
          <w:szCs w:val="36"/>
        </w:rPr>
        <w:t xml:space="preserve"> – </w:t>
      </w:r>
      <w:r>
        <w:rPr>
          <w:i/>
          <w:sz w:val="28"/>
          <w:szCs w:val="28"/>
        </w:rPr>
        <w:t xml:space="preserve">To be able to show understanding of the details as well as the whole picture. </w:t>
      </w:r>
      <w:r>
        <w:rPr>
          <w:sz w:val="36"/>
          <w:szCs w:val="36"/>
        </w:rPr>
        <w:t xml:space="preserve">   </w:t>
      </w:r>
      <w:r w:rsidR="00821766">
        <w:rPr>
          <w:sz w:val="36"/>
          <w:szCs w:val="36"/>
        </w:rPr>
        <w:tab/>
      </w:r>
      <w:r>
        <w:rPr>
          <w:sz w:val="36"/>
          <w:szCs w:val="36"/>
        </w:rPr>
        <w:t>N</w:t>
      </w:r>
      <w:r w:rsidR="009C14D3">
        <w:rPr>
          <w:sz w:val="36"/>
          <w:szCs w:val="36"/>
        </w:rPr>
        <w:t>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920FDD" w14:paraId="31B38358" w14:textId="77777777" w:rsidTr="00920FDD">
        <w:trPr>
          <w:trHeight w:val="1130"/>
        </w:trPr>
        <w:tc>
          <w:tcPr>
            <w:tcW w:w="2660" w:type="dxa"/>
            <w:vMerge w:val="restart"/>
            <w:shd w:val="clear" w:color="auto" w:fill="C4BC96"/>
          </w:tcPr>
          <w:p w14:paraId="31B38349" w14:textId="77777777" w:rsidR="009C14D3" w:rsidRPr="00920FDD" w:rsidRDefault="009C14D3" w:rsidP="00920FDD">
            <w:pPr>
              <w:jc w:val="center"/>
              <w:rPr>
                <w:b/>
              </w:rPr>
            </w:pPr>
          </w:p>
          <w:p w14:paraId="31B3834A" w14:textId="77777777" w:rsidR="009C14D3" w:rsidRPr="00920FDD" w:rsidRDefault="009C14D3" w:rsidP="00920FDD">
            <w:pPr>
              <w:jc w:val="center"/>
              <w:rPr>
                <w:b/>
                <w:sz w:val="36"/>
                <w:szCs w:val="36"/>
              </w:rPr>
            </w:pPr>
            <w:r w:rsidRPr="00920FDD">
              <w:rPr>
                <w:b/>
                <w:sz w:val="36"/>
                <w:szCs w:val="36"/>
              </w:rPr>
              <w:t xml:space="preserve">Learning </w:t>
            </w:r>
          </w:p>
          <w:p w14:paraId="31B3834B" w14:textId="77777777" w:rsidR="009C14D3" w:rsidRPr="00920FDD" w:rsidRDefault="009C14D3" w:rsidP="00920FDD">
            <w:pPr>
              <w:jc w:val="center"/>
              <w:rPr>
                <w:b/>
              </w:rPr>
            </w:pPr>
            <w:r w:rsidRPr="00920FDD">
              <w:rPr>
                <w:b/>
                <w:sz w:val="36"/>
                <w:szCs w:val="36"/>
              </w:rPr>
              <w:t>Outcome</w:t>
            </w:r>
          </w:p>
        </w:tc>
        <w:tc>
          <w:tcPr>
            <w:tcW w:w="1276" w:type="dxa"/>
            <w:shd w:val="clear" w:color="auto" w:fill="F2F2F2"/>
          </w:tcPr>
          <w:p w14:paraId="31B3834C" w14:textId="77777777" w:rsidR="009C14D3" w:rsidRPr="00920FDD" w:rsidRDefault="009C14D3" w:rsidP="00920FDD">
            <w:pPr>
              <w:jc w:val="center"/>
              <w:rPr>
                <w:b/>
                <w:sz w:val="18"/>
                <w:szCs w:val="18"/>
              </w:rPr>
            </w:pPr>
            <w:r w:rsidRPr="00920FDD">
              <w:rPr>
                <w:b/>
                <w:sz w:val="18"/>
                <w:szCs w:val="18"/>
              </w:rPr>
              <w:t>Consistently exceeding &amp; profound</w:t>
            </w:r>
          </w:p>
        </w:tc>
        <w:tc>
          <w:tcPr>
            <w:tcW w:w="1275" w:type="dxa"/>
            <w:shd w:val="clear" w:color="auto" w:fill="F2F2F2"/>
          </w:tcPr>
          <w:p w14:paraId="31B3834D" w14:textId="77777777" w:rsidR="009C14D3" w:rsidRPr="00920FDD" w:rsidRDefault="009C14D3" w:rsidP="00920FDD">
            <w:pPr>
              <w:jc w:val="center"/>
              <w:rPr>
                <w:b/>
                <w:sz w:val="18"/>
                <w:szCs w:val="18"/>
              </w:rPr>
            </w:pPr>
            <w:r w:rsidRPr="00920FDD">
              <w:rPr>
                <w:b/>
                <w:sz w:val="18"/>
                <w:szCs w:val="18"/>
              </w:rPr>
              <w:t>Often exceeding/ insightful</w:t>
            </w:r>
          </w:p>
        </w:tc>
        <w:tc>
          <w:tcPr>
            <w:tcW w:w="1418" w:type="dxa"/>
            <w:shd w:val="clear" w:color="auto" w:fill="F2F2F2"/>
          </w:tcPr>
          <w:p w14:paraId="31B3834E" w14:textId="77777777" w:rsidR="009C14D3" w:rsidRPr="00920FDD" w:rsidRDefault="009C14D3" w:rsidP="00920FDD">
            <w:pPr>
              <w:jc w:val="center"/>
              <w:rPr>
                <w:b/>
                <w:sz w:val="18"/>
                <w:szCs w:val="18"/>
              </w:rPr>
            </w:pPr>
            <w:r w:rsidRPr="00920FDD">
              <w:rPr>
                <w:b/>
                <w:sz w:val="18"/>
                <w:szCs w:val="18"/>
              </w:rPr>
              <w:t>Beginning to exceed/ highly-developed</w:t>
            </w:r>
          </w:p>
        </w:tc>
        <w:tc>
          <w:tcPr>
            <w:tcW w:w="1417" w:type="dxa"/>
            <w:shd w:val="clear" w:color="auto" w:fill="F2F2F2"/>
          </w:tcPr>
          <w:p w14:paraId="31B3834F" w14:textId="77777777" w:rsidR="009C14D3" w:rsidRPr="00920FDD" w:rsidRDefault="009C14D3" w:rsidP="00920FDD">
            <w:pPr>
              <w:jc w:val="center"/>
              <w:rPr>
                <w:b/>
                <w:sz w:val="18"/>
                <w:szCs w:val="18"/>
              </w:rPr>
            </w:pPr>
            <w:r w:rsidRPr="00920FDD">
              <w:rPr>
                <w:b/>
                <w:sz w:val="18"/>
                <w:szCs w:val="18"/>
              </w:rPr>
              <w:t>Moving toward exceeding/ initiating insight</w:t>
            </w:r>
          </w:p>
        </w:tc>
        <w:tc>
          <w:tcPr>
            <w:tcW w:w="1418" w:type="dxa"/>
            <w:shd w:val="clear" w:color="auto" w:fill="F2F2F2"/>
          </w:tcPr>
          <w:p w14:paraId="31B38350" w14:textId="77777777" w:rsidR="009C14D3" w:rsidRPr="00920FDD" w:rsidRDefault="009C14D3" w:rsidP="00920FDD">
            <w:pPr>
              <w:jc w:val="center"/>
              <w:rPr>
                <w:b/>
                <w:sz w:val="18"/>
                <w:szCs w:val="18"/>
              </w:rPr>
            </w:pPr>
            <w:r w:rsidRPr="00920FDD">
              <w:rPr>
                <w:b/>
                <w:sz w:val="18"/>
                <w:szCs w:val="18"/>
              </w:rPr>
              <w:t>Consistently meeting,  relevant and appropriate</w:t>
            </w:r>
          </w:p>
        </w:tc>
        <w:tc>
          <w:tcPr>
            <w:tcW w:w="1276" w:type="dxa"/>
            <w:shd w:val="clear" w:color="auto" w:fill="F2F2F2"/>
          </w:tcPr>
          <w:p w14:paraId="31B38351" w14:textId="77777777" w:rsidR="009C14D3" w:rsidRPr="00920FDD" w:rsidRDefault="009C14D3" w:rsidP="00920FDD">
            <w:pPr>
              <w:jc w:val="center"/>
              <w:rPr>
                <w:b/>
                <w:sz w:val="18"/>
                <w:szCs w:val="18"/>
              </w:rPr>
            </w:pPr>
            <w:r w:rsidRPr="00920FDD">
              <w:rPr>
                <w:b/>
                <w:sz w:val="18"/>
                <w:szCs w:val="18"/>
              </w:rPr>
              <w:t>Occasionally meeting - almost there</w:t>
            </w:r>
          </w:p>
        </w:tc>
        <w:tc>
          <w:tcPr>
            <w:tcW w:w="1275" w:type="dxa"/>
            <w:shd w:val="clear" w:color="auto" w:fill="F2F2F2"/>
          </w:tcPr>
          <w:p w14:paraId="31B38352" w14:textId="77777777" w:rsidR="009C14D3" w:rsidRPr="00920FDD" w:rsidRDefault="009C14D3" w:rsidP="00920FDD">
            <w:pPr>
              <w:jc w:val="center"/>
              <w:rPr>
                <w:b/>
                <w:sz w:val="18"/>
                <w:szCs w:val="18"/>
              </w:rPr>
            </w:pPr>
            <w:r w:rsidRPr="00920FDD">
              <w:rPr>
                <w:b/>
                <w:sz w:val="18"/>
                <w:szCs w:val="18"/>
              </w:rPr>
              <w:t>Beginning to transition away from assistance</w:t>
            </w:r>
          </w:p>
        </w:tc>
        <w:tc>
          <w:tcPr>
            <w:tcW w:w="1276" w:type="dxa"/>
            <w:shd w:val="clear" w:color="auto" w:fill="F2F2F2"/>
          </w:tcPr>
          <w:p w14:paraId="31B38353" w14:textId="77777777" w:rsidR="009C14D3" w:rsidRPr="00920FDD" w:rsidRDefault="009C14D3" w:rsidP="00920FDD">
            <w:pPr>
              <w:jc w:val="center"/>
              <w:rPr>
                <w:b/>
                <w:sz w:val="18"/>
                <w:szCs w:val="18"/>
              </w:rPr>
            </w:pPr>
            <w:r w:rsidRPr="00920FDD">
              <w:rPr>
                <w:b/>
                <w:sz w:val="18"/>
                <w:szCs w:val="18"/>
              </w:rPr>
              <w:t>Seeking and receiving assistance</w:t>
            </w:r>
          </w:p>
        </w:tc>
        <w:tc>
          <w:tcPr>
            <w:tcW w:w="1276" w:type="dxa"/>
            <w:shd w:val="clear" w:color="auto" w:fill="F2F2F2"/>
          </w:tcPr>
          <w:p w14:paraId="31B38354" w14:textId="77777777" w:rsidR="009C14D3" w:rsidRPr="00920FDD" w:rsidRDefault="009C14D3" w:rsidP="00920FDD">
            <w:pPr>
              <w:jc w:val="center"/>
              <w:rPr>
                <w:b/>
                <w:sz w:val="18"/>
                <w:szCs w:val="18"/>
              </w:rPr>
            </w:pPr>
            <w:r w:rsidRPr="00920FDD">
              <w:rPr>
                <w:b/>
                <w:sz w:val="18"/>
                <w:szCs w:val="18"/>
              </w:rPr>
              <w:t>Regularly dependent on assistance</w:t>
            </w:r>
          </w:p>
        </w:tc>
        <w:tc>
          <w:tcPr>
            <w:tcW w:w="1276" w:type="dxa"/>
            <w:shd w:val="clear" w:color="auto" w:fill="F2F2F2"/>
          </w:tcPr>
          <w:p w14:paraId="31B38355" w14:textId="77777777" w:rsidR="009C14D3" w:rsidRPr="00920FDD" w:rsidRDefault="009C14D3" w:rsidP="00920FDD">
            <w:pPr>
              <w:jc w:val="center"/>
              <w:rPr>
                <w:b/>
                <w:sz w:val="18"/>
                <w:szCs w:val="18"/>
              </w:rPr>
            </w:pPr>
            <w:r w:rsidRPr="00920FDD">
              <w:rPr>
                <w:b/>
                <w:sz w:val="18"/>
                <w:szCs w:val="18"/>
              </w:rPr>
              <w:t>Approaching readiness for outcome</w:t>
            </w:r>
          </w:p>
        </w:tc>
        <w:tc>
          <w:tcPr>
            <w:tcW w:w="1134" w:type="dxa"/>
            <w:shd w:val="clear" w:color="auto" w:fill="F2F2F2"/>
          </w:tcPr>
          <w:p w14:paraId="31B38356" w14:textId="77777777" w:rsidR="009C14D3" w:rsidRPr="00920FDD" w:rsidRDefault="009C14D3" w:rsidP="00920FDD">
            <w:pPr>
              <w:jc w:val="center"/>
              <w:rPr>
                <w:b/>
                <w:sz w:val="18"/>
                <w:szCs w:val="18"/>
              </w:rPr>
            </w:pPr>
            <w:r w:rsidRPr="00920FDD">
              <w:rPr>
                <w:b/>
                <w:sz w:val="18"/>
                <w:szCs w:val="18"/>
              </w:rPr>
              <w:t>Developing readiness for outcome</w:t>
            </w:r>
          </w:p>
        </w:tc>
        <w:tc>
          <w:tcPr>
            <w:tcW w:w="1131" w:type="dxa"/>
            <w:shd w:val="clear" w:color="auto" w:fill="F2F2F2"/>
          </w:tcPr>
          <w:p w14:paraId="31B38357" w14:textId="77777777" w:rsidR="009C14D3" w:rsidRPr="00920FDD" w:rsidRDefault="009C14D3" w:rsidP="00920FDD">
            <w:pPr>
              <w:jc w:val="center"/>
              <w:rPr>
                <w:b/>
                <w:sz w:val="18"/>
                <w:szCs w:val="18"/>
              </w:rPr>
            </w:pPr>
            <w:r w:rsidRPr="00920FDD">
              <w:rPr>
                <w:b/>
                <w:sz w:val="18"/>
                <w:szCs w:val="18"/>
              </w:rPr>
              <w:t>Highly challenged by outcome</w:t>
            </w:r>
          </w:p>
        </w:tc>
      </w:tr>
      <w:tr w:rsidR="009C14D3" w:rsidRPr="00920FDD" w14:paraId="31B38366" w14:textId="77777777" w:rsidTr="00920FDD">
        <w:tc>
          <w:tcPr>
            <w:tcW w:w="2660" w:type="dxa"/>
            <w:vMerge/>
            <w:shd w:val="clear" w:color="auto" w:fill="C4BC96"/>
          </w:tcPr>
          <w:p w14:paraId="31B38359" w14:textId="77777777" w:rsidR="009C14D3" w:rsidRPr="00920FDD" w:rsidRDefault="009C14D3" w:rsidP="00920FDD">
            <w:pPr>
              <w:jc w:val="center"/>
              <w:rPr>
                <w:b/>
              </w:rPr>
            </w:pPr>
          </w:p>
        </w:tc>
        <w:tc>
          <w:tcPr>
            <w:tcW w:w="1276" w:type="dxa"/>
            <w:shd w:val="clear" w:color="auto" w:fill="F2F2F2"/>
          </w:tcPr>
          <w:p w14:paraId="31B3835A" w14:textId="77777777" w:rsidR="009C14D3" w:rsidRPr="00920FDD" w:rsidRDefault="009C14D3" w:rsidP="00920FDD">
            <w:pPr>
              <w:jc w:val="center"/>
              <w:rPr>
                <w:b/>
              </w:rPr>
            </w:pPr>
            <w:r w:rsidRPr="00920FDD">
              <w:rPr>
                <w:b/>
              </w:rPr>
              <w:t>EU +</w:t>
            </w:r>
          </w:p>
        </w:tc>
        <w:tc>
          <w:tcPr>
            <w:tcW w:w="1275" w:type="dxa"/>
            <w:shd w:val="clear" w:color="auto" w:fill="F2F2F2"/>
          </w:tcPr>
          <w:p w14:paraId="31B3835B" w14:textId="77777777" w:rsidR="009C14D3" w:rsidRPr="00920FDD" w:rsidRDefault="009C14D3" w:rsidP="00920FDD">
            <w:pPr>
              <w:jc w:val="center"/>
              <w:rPr>
                <w:b/>
              </w:rPr>
            </w:pPr>
            <w:r w:rsidRPr="00920FDD">
              <w:rPr>
                <w:b/>
              </w:rPr>
              <w:t>EU</w:t>
            </w:r>
          </w:p>
        </w:tc>
        <w:tc>
          <w:tcPr>
            <w:tcW w:w="1418" w:type="dxa"/>
            <w:shd w:val="clear" w:color="auto" w:fill="F2F2F2"/>
          </w:tcPr>
          <w:p w14:paraId="31B3835C" w14:textId="77777777" w:rsidR="009C14D3" w:rsidRPr="00920FDD" w:rsidRDefault="009C14D3" w:rsidP="00920FDD">
            <w:pPr>
              <w:jc w:val="center"/>
              <w:rPr>
                <w:b/>
              </w:rPr>
            </w:pPr>
            <w:r w:rsidRPr="00920FDD">
              <w:rPr>
                <w:b/>
              </w:rPr>
              <w:t>EU-</w:t>
            </w:r>
          </w:p>
        </w:tc>
        <w:tc>
          <w:tcPr>
            <w:tcW w:w="1417" w:type="dxa"/>
            <w:shd w:val="clear" w:color="auto" w:fill="F2F2F2"/>
          </w:tcPr>
          <w:p w14:paraId="31B3835D" w14:textId="77777777" w:rsidR="009C14D3" w:rsidRPr="00920FDD" w:rsidRDefault="009C14D3" w:rsidP="00920FDD">
            <w:pPr>
              <w:jc w:val="center"/>
              <w:rPr>
                <w:b/>
              </w:rPr>
            </w:pPr>
            <w:r w:rsidRPr="00920FDD">
              <w:rPr>
                <w:b/>
              </w:rPr>
              <w:t>FM+</w:t>
            </w:r>
          </w:p>
        </w:tc>
        <w:tc>
          <w:tcPr>
            <w:tcW w:w="1418" w:type="dxa"/>
            <w:shd w:val="clear" w:color="auto" w:fill="F2F2F2"/>
          </w:tcPr>
          <w:p w14:paraId="31B3835E" w14:textId="77777777" w:rsidR="009C14D3" w:rsidRPr="00920FDD" w:rsidRDefault="009C14D3" w:rsidP="00920FDD">
            <w:pPr>
              <w:jc w:val="center"/>
              <w:rPr>
                <w:b/>
              </w:rPr>
            </w:pPr>
            <w:r w:rsidRPr="00920FDD">
              <w:rPr>
                <w:b/>
              </w:rPr>
              <w:t>FM</w:t>
            </w:r>
          </w:p>
        </w:tc>
        <w:tc>
          <w:tcPr>
            <w:tcW w:w="1276" w:type="dxa"/>
            <w:shd w:val="clear" w:color="auto" w:fill="F2F2F2"/>
          </w:tcPr>
          <w:p w14:paraId="31B3835F" w14:textId="77777777" w:rsidR="009C14D3" w:rsidRPr="00920FDD" w:rsidRDefault="009C14D3" w:rsidP="00920FDD">
            <w:pPr>
              <w:jc w:val="center"/>
              <w:rPr>
                <w:b/>
              </w:rPr>
            </w:pPr>
            <w:r w:rsidRPr="00920FDD">
              <w:rPr>
                <w:b/>
              </w:rPr>
              <w:t>FM-</w:t>
            </w:r>
          </w:p>
        </w:tc>
        <w:tc>
          <w:tcPr>
            <w:tcW w:w="1275" w:type="dxa"/>
            <w:shd w:val="clear" w:color="auto" w:fill="F2F2F2"/>
          </w:tcPr>
          <w:p w14:paraId="31B38360" w14:textId="77777777" w:rsidR="009C14D3" w:rsidRPr="00920FDD" w:rsidRDefault="009C14D3" w:rsidP="00920FDD">
            <w:pPr>
              <w:jc w:val="center"/>
              <w:rPr>
                <w:b/>
              </w:rPr>
            </w:pPr>
            <w:r w:rsidRPr="00920FDD">
              <w:rPr>
                <w:b/>
              </w:rPr>
              <w:t>MM+</w:t>
            </w:r>
          </w:p>
        </w:tc>
        <w:tc>
          <w:tcPr>
            <w:tcW w:w="1276" w:type="dxa"/>
            <w:shd w:val="clear" w:color="auto" w:fill="F2F2F2"/>
          </w:tcPr>
          <w:p w14:paraId="31B38361" w14:textId="77777777" w:rsidR="009C14D3" w:rsidRPr="00920FDD" w:rsidRDefault="009C14D3" w:rsidP="00920FDD">
            <w:pPr>
              <w:jc w:val="center"/>
              <w:rPr>
                <w:b/>
              </w:rPr>
            </w:pPr>
            <w:r w:rsidRPr="00920FDD">
              <w:rPr>
                <w:b/>
              </w:rPr>
              <w:t>MM</w:t>
            </w:r>
          </w:p>
        </w:tc>
        <w:tc>
          <w:tcPr>
            <w:tcW w:w="1276" w:type="dxa"/>
            <w:shd w:val="clear" w:color="auto" w:fill="F2F2F2"/>
          </w:tcPr>
          <w:p w14:paraId="31B38362" w14:textId="77777777" w:rsidR="009C14D3" w:rsidRPr="00920FDD" w:rsidRDefault="009C14D3" w:rsidP="00920FDD">
            <w:pPr>
              <w:jc w:val="center"/>
              <w:rPr>
                <w:b/>
              </w:rPr>
            </w:pPr>
            <w:r w:rsidRPr="00920FDD">
              <w:rPr>
                <w:b/>
              </w:rPr>
              <w:t>MM-</w:t>
            </w:r>
          </w:p>
        </w:tc>
        <w:tc>
          <w:tcPr>
            <w:tcW w:w="1276" w:type="dxa"/>
            <w:shd w:val="clear" w:color="auto" w:fill="F2F2F2"/>
          </w:tcPr>
          <w:p w14:paraId="31B38363" w14:textId="77777777" w:rsidR="009C14D3" w:rsidRPr="00920FDD" w:rsidRDefault="009C14D3" w:rsidP="00920FDD">
            <w:pPr>
              <w:jc w:val="center"/>
              <w:rPr>
                <w:b/>
              </w:rPr>
            </w:pPr>
            <w:r w:rsidRPr="00920FDD">
              <w:rPr>
                <w:b/>
              </w:rPr>
              <w:t>NY+</w:t>
            </w:r>
          </w:p>
        </w:tc>
        <w:tc>
          <w:tcPr>
            <w:tcW w:w="1134" w:type="dxa"/>
            <w:shd w:val="clear" w:color="auto" w:fill="F2F2F2"/>
          </w:tcPr>
          <w:p w14:paraId="31B38364" w14:textId="77777777" w:rsidR="009C14D3" w:rsidRPr="00920FDD" w:rsidRDefault="009C14D3" w:rsidP="00920FDD">
            <w:pPr>
              <w:jc w:val="center"/>
              <w:rPr>
                <w:b/>
              </w:rPr>
            </w:pPr>
            <w:r w:rsidRPr="00920FDD">
              <w:rPr>
                <w:b/>
              </w:rPr>
              <w:t>NY</w:t>
            </w:r>
          </w:p>
        </w:tc>
        <w:tc>
          <w:tcPr>
            <w:tcW w:w="1131" w:type="dxa"/>
            <w:shd w:val="clear" w:color="auto" w:fill="F2F2F2"/>
          </w:tcPr>
          <w:p w14:paraId="31B38365" w14:textId="77777777" w:rsidR="009C14D3" w:rsidRPr="00920FDD" w:rsidRDefault="009C14D3" w:rsidP="00920FDD">
            <w:pPr>
              <w:jc w:val="center"/>
              <w:rPr>
                <w:b/>
                <w:sz w:val="20"/>
                <w:szCs w:val="20"/>
              </w:rPr>
            </w:pPr>
            <w:r w:rsidRPr="00920FDD">
              <w:rPr>
                <w:b/>
              </w:rPr>
              <w:t>NY-</w:t>
            </w:r>
          </w:p>
        </w:tc>
      </w:tr>
      <w:tr w:rsidR="009C14D3" w:rsidRPr="00920FDD" w14:paraId="31B38374" w14:textId="77777777" w:rsidTr="00920FDD">
        <w:tc>
          <w:tcPr>
            <w:tcW w:w="2660" w:type="dxa"/>
            <w:vMerge/>
            <w:shd w:val="clear" w:color="auto" w:fill="C4BC96"/>
          </w:tcPr>
          <w:p w14:paraId="31B38367" w14:textId="77777777" w:rsidR="009C14D3" w:rsidRDefault="009C14D3" w:rsidP="00920FDD">
            <w:pPr>
              <w:jc w:val="center"/>
            </w:pPr>
          </w:p>
        </w:tc>
        <w:tc>
          <w:tcPr>
            <w:tcW w:w="1276" w:type="dxa"/>
            <w:shd w:val="clear" w:color="auto" w:fill="F2F2F2"/>
          </w:tcPr>
          <w:p w14:paraId="31B38368" w14:textId="77777777" w:rsidR="009C14D3" w:rsidRPr="005915BE" w:rsidRDefault="009C14D3" w:rsidP="00920FDD">
            <w:pPr>
              <w:jc w:val="center"/>
            </w:pPr>
            <w:r>
              <w:t xml:space="preserve">96 – 100 </w:t>
            </w:r>
          </w:p>
        </w:tc>
        <w:tc>
          <w:tcPr>
            <w:tcW w:w="1275" w:type="dxa"/>
            <w:shd w:val="clear" w:color="auto" w:fill="F2F2F2"/>
          </w:tcPr>
          <w:p w14:paraId="31B38369" w14:textId="77777777" w:rsidR="009C14D3" w:rsidRPr="005915BE" w:rsidRDefault="009C14D3" w:rsidP="00920FDD">
            <w:pPr>
              <w:jc w:val="center"/>
            </w:pPr>
            <w:r>
              <w:t xml:space="preserve">92 – 95 </w:t>
            </w:r>
          </w:p>
        </w:tc>
        <w:tc>
          <w:tcPr>
            <w:tcW w:w="1418" w:type="dxa"/>
            <w:shd w:val="clear" w:color="auto" w:fill="F2F2F2"/>
          </w:tcPr>
          <w:p w14:paraId="31B3836A" w14:textId="77777777" w:rsidR="009C14D3" w:rsidRPr="005915BE" w:rsidRDefault="009C14D3" w:rsidP="00920FDD">
            <w:pPr>
              <w:jc w:val="center"/>
            </w:pPr>
            <w:r>
              <w:t xml:space="preserve">88 – 91 </w:t>
            </w:r>
          </w:p>
        </w:tc>
        <w:tc>
          <w:tcPr>
            <w:tcW w:w="1417" w:type="dxa"/>
            <w:shd w:val="clear" w:color="auto" w:fill="F2F2F2"/>
          </w:tcPr>
          <w:p w14:paraId="31B3836B" w14:textId="77777777" w:rsidR="009C14D3" w:rsidRPr="005915BE" w:rsidRDefault="009C14D3" w:rsidP="00920FDD">
            <w:pPr>
              <w:jc w:val="center"/>
            </w:pPr>
            <w:r>
              <w:t>84 – 87</w:t>
            </w:r>
          </w:p>
        </w:tc>
        <w:tc>
          <w:tcPr>
            <w:tcW w:w="1418" w:type="dxa"/>
            <w:shd w:val="clear" w:color="auto" w:fill="F2F2F2"/>
          </w:tcPr>
          <w:p w14:paraId="31B3836C" w14:textId="77777777" w:rsidR="009C14D3" w:rsidRPr="005915BE" w:rsidRDefault="009C14D3" w:rsidP="00920FDD">
            <w:pPr>
              <w:jc w:val="center"/>
            </w:pPr>
            <w:r>
              <w:t xml:space="preserve">80 – 83 </w:t>
            </w:r>
          </w:p>
        </w:tc>
        <w:tc>
          <w:tcPr>
            <w:tcW w:w="1276" w:type="dxa"/>
            <w:shd w:val="clear" w:color="auto" w:fill="F2F2F2"/>
          </w:tcPr>
          <w:p w14:paraId="31B3836D" w14:textId="77777777" w:rsidR="009C14D3" w:rsidRPr="005915BE" w:rsidRDefault="009C14D3" w:rsidP="00920FDD">
            <w:pPr>
              <w:jc w:val="center"/>
            </w:pPr>
            <w:r>
              <w:t xml:space="preserve">76 – 79 </w:t>
            </w:r>
          </w:p>
        </w:tc>
        <w:tc>
          <w:tcPr>
            <w:tcW w:w="1275" w:type="dxa"/>
            <w:shd w:val="clear" w:color="auto" w:fill="F2F2F2"/>
          </w:tcPr>
          <w:p w14:paraId="31B3836E" w14:textId="77777777" w:rsidR="009C14D3" w:rsidRPr="005915BE" w:rsidRDefault="009C14D3" w:rsidP="00920FDD">
            <w:pPr>
              <w:jc w:val="center"/>
            </w:pPr>
            <w:r>
              <w:t xml:space="preserve">72 – 75 </w:t>
            </w:r>
          </w:p>
        </w:tc>
        <w:tc>
          <w:tcPr>
            <w:tcW w:w="1276" w:type="dxa"/>
            <w:shd w:val="clear" w:color="auto" w:fill="F2F2F2"/>
          </w:tcPr>
          <w:p w14:paraId="31B3836F" w14:textId="77777777" w:rsidR="009C14D3" w:rsidRPr="005915BE" w:rsidRDefault="009C14D3" w:rsidP="00920FDD">
            <w:pPr>
              <w:jc w:val="center"/>
            </w:pPr>
            <w:r>
              <w:t xml:space="preserve">65 – 71 </w:t>
            </w:r>
          </w:p>
        </w:tc>
        <w:tc>
          <w:tcPr>
            <w:tcW w:w="1276" w:type="dxa"/>
            <w:shd w:val="clear" w:color="auto" w:fill="F2F2F2"/>
          </w:tcPr>
          <w:p w14:paraId="31B38370" w14:textId="77777777" w:rsidR="009C14D3" w:rsidRPr="005915BE" w:rsidRDefault="009C14D3" w:rsidP="00920FDD">
            <w:pPr>
              <w:jc w:val="center"/>
            </w:pPr>
            <w:r>
              <w:t xml:space="preserve">56- 64 </w:t>
            </w:r>
          </w:p>
        </w:tc>
        <w:tc>
          <w:tcPr>
            <w:tcW w:w="1276" w:type="dxa"/>
            <w:shd w:val="clear" w:color="auto" w:fill="F2F2F2"/>
          </w:tcPr>
          <w:p w14:paraId="31B38371" w14:textId="77777777" w:rsidR="009C14D3" w:rsidRPr="005915BE" w:rsidRDefault="009C14D3" w:rsidP="00920FDD">
            <w:pPr>
              <w:jc w:val="center"/>
            </w:pPr>
            <w:r>
              <w:t xml:space="preserve">45 – 55 </w:t>
            </w:r>
          </w:p>
        </w:tc>
        <w:tc>
          <w:tcPr>
            <w:tcW w:w="1134" w:type="dxa"/>
            <w:shd w:val="clear" w:color="auto" w:fill="F2F2F2"/>
          </w:tcPr>
          <w:p w14:paraId="31B38372" w14:textId="77777777" w:rsidR="009C14D3" w:rsidRPr="005915BE" w:rsidRDefault="009C14D3" w:rsidP="00920FDD">
            <w:pPr>
              <w:jc w:val="center"/>
            </w:pPr>
            <w:r>
              <w:t xml:space="preserve">41 - </w:t>
            </w:r>
            <w:r w:rsidRPr="0091631D">
              <w:t>45</w:t>
            </w:r>
          </w:p>
        </w:tc>
        <w:tc>
          <w:tcPr>
            <w:tcW w:w="1131" w:type="dxa"/>
            <w:shd w:val="clear" w:color="auto" w:fill="F2F2F2"/>
          </w:tcPr>
          <w:p w14:paraId="31B38373" w14:textId="77777777" w:rsidR="009C14D3" w:rsidRPr="005915BE" w:rsidRDefault="009C14D3" w:rsidP="00920FDD">
            <w:pPr>
              <w:jc w:val="center"/>
            </w:pPr>
            <w:r>
              <w:t xml:space="preserve">36 - </w:t>
            </w:r>
            <w:r w:rsidRPr="0091631D">
              <w:t>40</w:t>
            </w:r>
          </w:p>
        </w:tc>
      </w:tr>
      <w:tr w:rsidR="00501CEB" w:rsidRPr="00920FDD" w14:paraId="31B3837A" w14:textId="77777777" w:rsidTr="00920FDD">
        <w:tc>
          <w:tcPr>
            <w:tcW w:w="2660" w:type="dxa"/>
            <w:shd w:val="clear" w:color="auto" w:fill="C4BC96"/>
          </w:tcPr>
          <w:p w14:paraId="31B38375" w14:textId="77777777" w:rsidR="00501CEB" w:rsidRPr="00920FDD" w:rsidRDefault="0095309B" w:rsidP="00920FDD">
            <w:pPr>
              <w:spacing w:after="0" w:line="240" w:lineRule="auto"/>
              <w:jc w:val="center"/>
              <w:rPr>
                <w:sz w:val="36"/>
                <w:szCs w:val="36"/>
              </w:rPr>
            </w:pPr>
            <w:r w:rsidRPr="0095309B">
              <w:rPr>
                <w:sz w:val="24"/>
                <w:szCs w:val="24"/>
              </w:rPr>
              <w:t xml:space="preserve">PA10.2 </w:t>
            </w:r>
            <w:r w:rsidRPr="0095309B">
              <w:rPr>
                <w:b/>
                <w:sz w:val="24"/>
                <w:szCs w:val="24"/>
              </w:rPr>
              <w:t>Demonstrate</w:t>
            </w:r>
            <w:r w:rsidRPr="0095309B">
              <w:rPr>
                <w:sz w:val="24"/>
                <w:szCs w:val="24"/>
              </w:rPr>
              <w:t xml:space="preserve"> understanding of sources of power and how it is acquired and applied to sovereignty and national security.</w:t>
            </w:r>
          </w:p>
        </w:tc>
        <w:tc>
          <w:tcPr>
            <w:tcW w:w="3969" w:type="dxa"/>
            <w:gridSpan w:val="3"/>
          </w:tcPr>
          <w:p w14:paraId="31B38376" w14:textId="77777777" w:rsidR="00501CEB" w:rsidRPr="009B06F3" w:rsidRDefault="009B06F3" w:rsidP="004074C8">
            <w:pPr>
              <w:rPr>
                <w:sz w:val="20"/>
                <w:szCs w:val="20"/>
              </w:rPr>
            </w:pPr>
            <w:r>
              <w:rPr>
                <w:sz w:val="20"/>
                <w:szCs w:val="20"/>
              </w:rPr>
              <w:t>Not only can you show understanding of sources of power, the ways it is acquired and how it is applied to sovereignty and national security but you can also predict how sovereignty and national security in various societies would shift if the power shifted in some way. Your understanding shows insight.</w:t>
            </w:r>
          </w:p>
        </w:tc>
        <w:tc>
          <w:tcPr>
            <w:tcW w:w="4111" w:type="dxa"/>
            <w:gridSpan w:val="3"/>
          </w:tcPr>
          <w:p w14:paraId="31B38377" w14:textId="77777777" w:rsidR="00501CEB" w:rsidRPr="009B06F3" w:rsidRDefault="009B06F3" w:rsidP="008D48F7">
            <w:pPr>
              <w:rPr>
                <w:sz w:val="20"/>
                <w:szCs w:val="20"/>
              </w:rPr>
            </w:pPr>
            <w:r>
              <w:rPr>
                <w:sz w:val="20"/>
                <w:szCs w:val="20"/>
              </w:rPr>
              <w:t>On your own, you can show understanding of sources of power, the ways it is acquired and how it is applied to sovereignty and national security. You show your understanding of the complex nature of power through strong examples and you clearly understand the connection between power and sovereignty and power and national security.</w:t>
            </w:r>
          </w:p>
        </w:tc>
        <w:tc>
          <w:tcPr>
            <w:tcW w:w="3827" w:type="dxa"/>
            <w:gridSpan w:val="3"/>
          </w:tcPr>
          <w:p w14:paraId="31B38378" w14:textId="77777777" w:rsidR="00501CEB" w:rsidRPr="009B06F3" w:rsidRDefault="009B06F3" w:rsidP="009B06F3">
            <w:pPr>
              <w:rPr>
                <w:sz w:val="20"/>
                <w:szCs w:val="20"/>
              </w:rPr>
            </w:pPr>
            <w:r>
              <w:rPr>
                <w:sz w:val="20"/>
                <w:szCs w:val="20"/>
              </w:rPr>
              <w:t>With some help, you show an understanding of sources of power, sovereignty and national security. Work on developing your understanding of the relationship between these things more fully. Explore historical contexts to build your understanding.</w:t>
            </w:r>
          </w:p>
        </w:tc>
        <w:tc>
          <w:tcPr>
            <w:tcW w:w="3541" w:type="dxa"/>
            <w:gridSpan w:val="3"/>
          </w:tcPr>
          <w:p w14:paraId="31B38379" w14:textId="77777777" w:rsidR="00501CEB" w:rsidRPr="009B06F3" w:rsidRDefault="009B06F3" w:rsidP="003C34D1">
            <w:pPr>
              <w:rPr>
                <w:sz w:val="20"/>
                <w:szCs w:val="20"/>
              </w:rPr>
            </w:pPr>
            <w:r>
              <w:rPr>
                <w:sz w:val="20"/>
                <w:szCs w:val="20"/>
              </w:rPr>
              <w:t>You are having trouble showing understanding of sources of power and how they are connected to sovereignty and national security. Build up your understanding of sources of power. What is sovereignty? What do we mean by national security? How are all these things connected?</w:t>
            </w:r>
          </w:p>
        </w:tc>
      </w:tr>
      <w:tr w:rsidR="00501CEB" w:rsidRPr="00920FDD" w14:paraId="31B3837D" w14:textId="77777777" w:rsidTr="00920FDD">
        <w:tc>
          <w:tcPr>
            <w:tcW w:w="2660" w:type="dxa"/>
            <w:shd w:val="clear" w:color="auto" w:fill="C4BC96"/>
          </w:tcPr>
          <w:p w14:paraId="31B3837B" w14:textId="77777777" w:rsidR="00501CEB" w:rsidRPr="00920FDD" w:rsidRDefault="00501CEB" w:rsidP="00920FDD">
            <w:pPr>
              <w:jc w:val="center"/>
              <w:rPr>
                <w:b/>
                <w:sz w:val="24"/>
                <w:szCs w:val="24"/>
              </w:rPr>
            </w:pPr>
            <w:r w:rsidRPr="00920FDD">
              <w:rPr>
                <w:b/>
                <w:sz w:val="24"/>
                <w:szCs w:val="24"/>
              </w:rPr>
              <w:t>Essential Question</w:t>
            </w:r>
          </w:p>
        </w:tc>
        <w:tc>
          <w:tcPr>
            <w:tcW w:w="15448" w:type="dxa"/>
            <w:gridSpan w:val="12"/>
          </w:tcPr>
          <w:p w14:paraId="31B3837C" w14:textId="77777777" w:rsidR="00B41B65" w:rsidRPr="00B41B65" w:rsidRDefault="00B41B65" w:rsidP="00B41B65">
            <w:pPr>
              <w:rPr>
                <w:i/>
                <w:sz w:val="24"/>
                <w:szCs w:val="24"/>
              </w:rPr>
            </w:pPr>
            <w:r>
              <w:rPr>
                <w:i/>
                <w:sz w:val="24"/>
                <w:szCs w:val="24"/>
              </w:rPr>
              <w:t>How do societies gain and maintain power? Can a society have power and be lacking in security? How? How is the concept of sovereignty connected to power?</w:t>
            </w:r>
          </w:p>
        </w:tc>
      </w:tr>
    </w:tbl>
    <w:p w14:paraId="31B3837E" w14:textId="77777777" w:rsidR="009C14D3" w:rsidRDefault="009C14D3" w:rsidP="009C14D3">
      <w:pPr>
        <w:rPr>
          <w:sz w:val="24"/>
          <w:szCs w:val="24"/>
          <w:highlight w:val="yellow"/>
        </w:rPr>
      </w:pPr>
    </w:p>
    <w:p w14:paraId="31B3837F" w14:textId="77777777" w:rsidR="00B41B65" w:rsidRPr="00B41B65" w:rsidRDefault="00B41B65" w:rsidP="009C14D3">
      <w:pPr>
        <w:rPr>
          <w:sz w:val="28"/>
          <w:szCs w:val="28"/>
        </w:rPr>
      </w:pPr>
      <w:r w:rsidRPr="00B41B65">
        <w:rPr>
          <w:sz w:val="28"/>
          <w:szCs w:val="28"/>
        </w:rPr>
        <w:t>Feedback:</w:t>
      </w:r>
    </w:p>
    <w:p w14:paraId="31B38380" w14:textId="77777777" w:rsidR="00B41B65" w:rsidRDefault="00B41B65" w:rsidP="009C14D3">
      <w:pPr>
        <w:rPr>
          <w:sz w:val="24"/>
          <w:szCs w:val="24"/>
          <w:highlight w:val="yellow"/>
        </w:rPr>
      </w:pPr>
      <w:r>
        <w:rPr>
          <w:sz w:val="24"/>
          <w:szCs w:val="24"/>
          <w:highlight w:val="yellow"/>
        </w:rPr>
        <w:t xml:space="preserve">   </w:t>
      </w:r>
    </w:p>
    <w:p w14:paraId="31B38381" w14:textId="77777777" w:rsidR="00B41B65" w:rsidRDefault="00B41B65" w:rsidP="009C14D3">
      <w:pPr>
        <w:rPr>
          <w:sz w:val="24"/>
          <w:szCs w:val="24"/>
          <w:highlight w:val="yellow"/>
        </w:rPr>
      </w:pPr>
    </w:p>
    <w:p w14:paraId="31B38382" w14:textId="77777777" w:rsidR="009C14D3" w:rsidRDefault="009C14D3" w:rsidP="009C14D3">
      <w:pPr>
        <w:rPr>
          <w:sz w:val="24"/>
          <w:szCs w:val="24"/>
          <w:highlight w:val="yellow"/>
        </w:rPr>
      </w:pPr>
    </w:p>
    <w:p w14:paraId="31B38383" w14:textId="77777777" w:rsidR="009C14D3" w:rsidRDefault="0095309B" w:rsidP="009C14D3">
      <w:pPr>
        <w:rPr>
          <w:sz w:val="36"/>
          <w:szCs w:val="36"/>
        </w:rPr>
      </w:pPr>
      <w:r>
        <w:rPr>
          <w:noProof/>
          <w:sz w:val="36"/>
          <w:szCs w:val="36"/>
        </w:rPr>
        <w:lastRenderedPageBreak/>
        <mc:AlternateContent>
          <mc:Choice Requires="wps">
            <w:drawing>
              <wp:anchor distT="0" distB="0" distL="114300" distR="114300" simplePos="0" relativeHeight="251658240" behindDoc="0" locked="0" layoutInCell="1" allowOverlap="1" wp14:anchorId="31B383C0" wp14:editId="31B383C1">
                <wp:simplePos x="0" y="0"/>
                <wp:positionH relativeFrom="column">
                  <wp:posOffset>1040765</wp:posOffset>
                </wp:positionH>
                <wp:positionV relativeFrom="paragraph">
                  <wp:posOffset>0</wp:posOffset>
                </wp:positionV>
                <wp:extent cx="9258300" cy="657225"/>
                <wp:effectExtent l="0" t="0" r="19050" b="285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657225"/>
                        </a:xfrm>
                        <a:prstGeom prst="rect">
                          <a:avLst/>
                        </a:prstGeom>
                        <a:solidFill>
                          <a:srgbClr val="FFFFFF"/>
                        </a:solidFill>
                        <a:ln w="9525">
                          <a:solidFill>
                            <a:srgbClr val="000000"/>
                          </a:solidFill>
                          <a:miter lim="800000"/>
                          <a:headEnd/>
                          <a:tailEnd/>
                        </a:ln>
                      </wps:spPr>
                      <wps:txbx>
                        <w:txbxContent>
                          <w:p w14:paraId="31B383C6" w14:textId="77777777" w:rsidR="00610F8C" w:rsidRDefault="00610F8C" w:rsidP="00481281">
                            <w:pPr>
                              <w:shd w:val="clear" w:color="auto" w:fill="C6D9F1"/>
                              <w:jc w:val="center"/>
                              <w:rPr>
                                <w:sz w:val="36"/>
                                <w:szCs w:val="36"/>
                              </w:rPr>
                            </w:pPr>
                            <w:r>
                              <w:rPr>
                                <w:rFonts w:cs="Myriad Pro"/>
                                <w:b/>
                                <w:bCs/>
                                <w:color w:val="000000"/>
                                <w:sz w:val="32"/>
                                <w:szCs w:val="32"/>
                              </w:rPr>
                              <w:t>Power and Authority</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Investigate the political paradigms, processes and structures of power and the implications for individuals, nations and the world</w:t>
                            </w:r>
                            <w:r w:rsidRPr="00BF7082">
                              <w:rPr>
                                <w:rFonts w:cs="Myriad Pro"/>
                                <w:bCs/>
                                <w:i/>
                                <w:color w:val="000000"/>
                              </w:rPr>
                              <w:t>.</w:t>
                            </w:r>
                          </w:p>
                          <w:p w14:paraId="31B383C7" w14:textId="77777777" w:rsidR="00610F8C" w:rsidRDefault="00610F8C" w:rsidP="009C14D3">
                            <w:pPr>
                              <w:shd w:val="clear" w:color="auto" w:fill="C6D9F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383C0" id="Text Box 9" o:spid="_x0000_s1028" type="#_x0000_t202" style="position:absolute;margin-left:81.95pt;margin-top:0;width:729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">
                <v:textbox>
                  <w:txbxContent>
                    <w:p w14:paraId="31B383C6" w14:textId="77777777" w:rsidR="00610F8C" w:rsidRDefault="00610F8C" w:rsidP="00481281">
                      <w:pPr>
                        <w:shd w:val="clear" w:color="auto" w:fill="C6D9F1"/>
                        <w:jc w:val="center"/>
                        <w:rPr>
                          <w:sz w:val="36"/>
                          <w:szCs w:val="36"/>
                        </w:rPr>
                      </w:pPr>
                      <w:r>
                        <w:rPr>
                          <w:rFonts w:cs="Myriad Pro"/>
                          <w:b/>
                          <w:bCs/>
                          <w:color w:val="000000"/>
                          <w:sz w:val="32"/>
                          <w:szCs w:val="32"/>
                        </w:rPr>
                        <w:t>Power and Authority</w:t>
                      </w:r>
                      <w:r w:rsidRPr="00BF7082">
                        <w:rPr>
                          <w:rFonts w:cs="Myriad Pro"/>
                          <w:b/>
                          <w:bCs/>
                          <w:color w:val="000000"/>
                          <w:sz w:val="32"/>
                          <w:szCs w:val="32"/>
                        </w:rPr>
                        <w:t>:</w:t>
                      </w:r>
                      <w:r>
                        <w:rPr>
                          <w:rFonts w:cs="Myriad Pro"/>
                          <w:b/>
                          <w:bCs/>
                          <w:color w:val="000000"/>
                          <w:sz w:val="32"/>
                          <w:szCs w:val="32"/>
                        </w:rPr>
                        <w:t xml:space="preserve"> </w:t>
                      </w:r>
                      <w:r>
                        <w:rPr>
                          <w:rFonts w:cs="Myriad Pro"/>
                          <w:bCs/>
                          <w:i/>
                          <w:color w:val="000000"/>
                          <w:sz w:val="32"/>
                          <w:szCs w:val="32"/>
                        </w:rPr>
                        <w:t>Investigate the political paradigms, processes and structures of power and the implications for individuals, nations and the world</w:t>
                      </w:r>
                      <w:r w:rsidRPr="00BF7082">
                        <w:rPr>
                          <w:rFonts w:cs="Myriad Pro"/>
                          <w:bCs/>
                          <w:i/>
                          <w:color w:val="000000"/>
                        </w:rPr>
                        <w:t>.</w:t>
                      </w:r>
                    </w:p>
                    <w:p w14:paraId="31B383C7" w14:textId="77777777" w:rsidR="00610F8C" w:rsidRDefault="00610F8C" w:rsidP="009C14D3">
                      <w:pPr>
                        <w:shd w:val="clear" w:color="auto" w:fill="C6D9F1"/>
                        <w:jc w:val="center"/>
                      </w:pPr>
                    </w:p>
                  </w:txbxContent>
                </v:textbox>
              </v:shape>
            </w:pict>
          </mc:Fallback>
        </mc:AlternateContent>
      </w:r>
    </w:p>
    <w:p w14:paraId="31B38384" w14:textId="77777777" w:rsidR="009C14D3" w:rsidRDefault="009C14D3" w:rsidP="009C14D3">
      <w:pPr>
        <w:rPr>
          <w:sz w:val="36"/>
          <w:szCs w:val="36"/>
        </w:rPr>
      </w:pPr>
    </w:p>
    <w:p w14:paraId="31B38385" w14:textId="77777777" w:rsidR="009C14D3" w:rsidRDefault="009C14D3" w:rsidP="009C14D3">
      <w:pPr>
        <w:rPr>
          <w:sz w:val="36"/>
          <w:szCs w:val="36"/>
        </w:rPr>
      </w:pPr>
      <w:r>
        <w:rPr>
          <w:sz w:val="36"/>
          <w:szCs w:val="36"/>
        </w:rPr>
        <w:t xml:space="preserve">      </w:t>
      </w:r>
      <w:r w:rsidR="0095309B">
        <w:rPr>
          <w:b/>
          <w:sz w:val="36"/>
          <w:szCs w:val="36"/>
        </w:rPr>
        <w:t>Assess</w:t>
      </w:r>
      <w:r w:rsidR="0095309B">
        <w:rPr>
          <w:sz w:val="36"/>
          <w:szCs w:val="36"/>
        </w:rPr>
        <w:t xml:space="preserve"> - </w:t>
      </w:r>
      <w:r w:rsidR="0095309B">
        <w:rPr>
          <w:rStyle w:val="ssens"/>
          <w:rFonts w:ascii="Arial" w:hAnsi="Arial" w:cs="Arial"/>
          <w:i/>
          <w:sz w:val="28"/>
          <w:szCs w:val="28"/>
        </w:rPr>
        <w:t>to determine the importance or value of.</w:t>
      </w:r>
      <w:r w:rsidR="0095309B">
        <w:rPr>
          <w:rStyle w:val="ssens"/>
          <w:rFonts w:ascii="Arial" w:hAnsi="Arial" w:cs="Arial"/>
          <w:sz w:val="20"/>
          <w:szCs w:val="20"/>
        </w:rPr>
        <w:t xml:space="preserve"> </w:t>
      </w:r>
      <w:r w:rsidR="0095309B">
        <w:rPr>
          <w:sz w:val="36"/>
          <w:szCs w:val="36"/>
        </w:rPr>
        <w:t xml:space="preserve">                                                       </w:t>
      </w:r>
      <w:r>
        <w:rPr>
          <w:sz w:val="36"/>
          <w:szCs w:val="36"/>
        </w:rPr>
        <w:t>Name: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75"/>
        <w:gridCol w:w="1418"/>
        <w:gridCol w:w="1417"/>
        <w:gridCol w:w="1418"/>
        <w:gridCol w:w="1276"/>
        <w:gridCol w:w="1275"/>
        <w:gridCol w:w="1276"/>
        <w:gridCol w:w="1276"/>
        <w:gridCol w:w="1276"/>
        <w:gridCol w:w="1134"/>
        <w:gridCol w:w="1131"/>
      </w:tblGrid>
      <w:tr w:rsidR="009C14D3" w:rsidRPr="00920FDD" w14:paraId="31B38395" w14:textId="77777777" w:rsidTr="00920FDD">
        <w:trPr>
          <w:trHeight w:val="1130"/>
        </w:trPr>
        <w:tc>
          <w:tcPr>
            <w:tcW w:w="2660" w:type="dxa"/>
            <w:vMerge w:val="restart"/>
            <w:shd w:val="clear" w:color="auto" w:fill="C4BC96"/>
          </w:tcPr>
          <w:p w14:paraId="31B38386" w14:textId="77777777" w:rsidR="009C14D3" w:rsidRPr="00920FDD" w:rsidRDefault="009C14D3" w:rsidP="00920FDD">
            <w:pPr>
              <w:jc w:val="center"/>
              <w:rPr>
                <w:b/>
              </w:rPr>
            </w:pPr>
          </w:p>
          <w:p w14:paraId="31B38387" w14:textId="77777777" w:rsidR="009C14D3" w:rsidRPr="00920FDD" w:rsidRDefault="009C14D3" w:rsidP="00920FDD">
            <w:pPr>
              <w:jc w:val="center"/>
              <w:rPr>
                <w:b/>
                <w:sz w:val="36"/>
                <w:szCs w:val="36"/>
              </w:rPr>
            </w:pPr>
            <w:r w:rsidRPr="00920FDD">
              <w:rPr>
                <w:b/>
                <w:sz w:val="36"/>
                <w:szCs w:val="36"/>
              </w:rPr>
              <w:t xml:space="preserve">Learning </w:t>
            </w:r>
          </w:p>
          <w:p w14:paraId="31B38388" w14:textId="77777777" w:rsidR="009C14D3" w:rsidRPr="00920FDD" w:rsidRDefault="009C14D3" w:rsidP="00920FDD">
            <w:pPr>
              <w:jc w:val="center"/>
              <w:rPr>
                <w:b/>
              </w:rPr>
            </w:pPr>
            <w:r w:rsidRPr="00920FDD">
              <w:rPr>
                <w:b/>
                <w:sz w:val="36"/>
                <w:szCs w:val="36"/>
              </w:rPr>
              <w:t>Outcome</w:t>
            </w:r>
          </w:p>
        </w:tc>
        <w:tc>
          <w:tcPr>
            <w:tcW w:w="1276" w:type="dxa"/>
            <w:shd w:val="clear" w:color="auto" w:fill="F2F2F2"/>
          </w:tcPr>
          <w:p w14:paraId="31B38389" w14:textId="77777777" w:rsidR="009C14D3" w:rsidRPr="00920FDD" w:rsidRDefault="009C14D3" w:rsidP="00920FDD">
            <w:pPr>
              <w:jc w:val="center"/>
              <w:rPr>
                <w:b/>
                <w:sz w:val="18"/>
                <w:szCs w:val="18"/>
              </w:rPr>
            </w:pPr>
            <w:r w:rsidRPr="00920FDD">
              <w:rPr>
                <w:b/>
                <w:sz w:val="18"/>
                <w:szCs w:val="18"/>
              </w:rPr>
              <w:t>Consistently exceeding &amp; profound</w:t>
            </w:r>
          </w:p>
        </w:tc>
        <w:tc>
          <w:tcPr>
            <w:tcW w:w="1275" w:type="dxa"/>
            <w:shd w:val="clear" w:color="auto" w:fill="F2F2F2"/>
          </w:tcPr>
          <w:p w14:paraId="31B3838A" w14:textId="77777777" w:rsidR="009C14D3" w:rsidRPr="00920FDD" w:rsidRDefault="009C14D3" w:rsidP="00920FDD">
            <w:pPr>
              <w:jc w:val="center"/>
              <w:rPr>
                <w:b/>
                <w:sz w:val="18"/>
                <w:szCs w:val="18"/>
              </w:rPr>
            </w:pPr>
            <w:r w:rsidRPr="00920FDD">
              <w:rPr>
                <w:b/>
                <w:sz w:val="18"/>
                <w:szCs w:val="18"/>
              </w:rPr>
              <w:t>Often exceeding/ insightful</w:t>
            </w:r>
          </w:p>
        </w:tc>
        <w:tc>
          <w:tcPr>
            <w:tcW w:w="1418" w:type="dxa"/>
            <w:shd w:val="clear" w:color="auto" w:fill="F2F2F2"/>
          </w:tcPr>
          <w:p w14:paraId="31B3838B" w14:textId="77777777" w:rsidR="009C14D3" w:rsidRPr="00920FDD" w:rsidRDefault="009C14D3" w:rsidP="00920FDD">
            <w:pPr>
              <w:jc w:val="center"/>
              <w:rPr>
                <w:b/>
                <w:sz w:val="18"/>
                <w:szCs w:val="18"/>
              </w:rPr>
            </w:pPr>
            <w:r w:rsidRPr="00920FDD">
              <w:rPr>
                <w:b/>
                <w:sz w:val="18"/>
                <w:szCs w:val="18"/>
              </w:rPr>
              <w:t>Beginning to exceed/ highly-developed</w:t>
            </w:r>
          </w:p>
        </w:tc>
        <w:tc>
          <w:tcPr>
            <w:tcW w:w="1417" w:type="dxa"/>
            <w:shd w:val="clear" w:color="auto" w:fill="F2F2F2"/>
          </w:tcPr>
          <w:p w14:paraId="31B3838C" w14:textId="77777777" w:rsidR="009C14D3" w:rsidRPr="00920FDD" w:rsidRDefault="009C14D3" w:rsidP="00920FDD">
            <w:pPr>
              <w:jc w:val="center"/>
              <w:rPr>
                <w:b/>
                <w:sz w:val="18"/>
                <w:szCs w:val="18"/>
              </w:rPr>
            </w:pPr>
            <w:r w:rsidRPr="00920FDD">
              <w:rPr>
                <w:b/>
                <w:sz w:val="18"/>
                <w:szCs w:val="18"/>
              </w:rPr>
              <w:t>Moving toward exceeding/ initiating insight</w:t>
            </w:r>
          </w:p>
        </w:tc>
        <w:tc>
          <w:tcPr>
            <w:tcW w:w="1418" w:type="dxa"/>
            <w:shd w:val="clear" w:color="auto" w:fill="F2F2F2"/>
          </w:tcPr>
          <w:p w14:paraId="31B3838D" w14:textId="77777777" w:rsidR="009C14D3" w:rsidRPr="00920FDD" w:rsidRDefault="009C14D3" w:rsidP="00920FDD">
            <w:pPr>
              <w:jc w:val="center"/>
              <w:rPr>
                <w:b/>
                <w:sz w:val="18"/>
                <w:szCs w:val="18"/>
              </w:rPr>
            </w:pPr>
            <w:r w:rsidRPr="00920FDD">
              <w:rPr>
                <w:b/>
                <w:sz w:val="18"/>
                <w:szCs w:val="18"/>
              </w:rPr>
              <w:t>Consistently meeting,  relevant and appropriate</w:t>
            </w:r>
          </w:p>
        </w:tc>
        <w:tc>
          <w:tcPr>
            <w:tcW w:w="1276" w:type="dxa"/>
            <w:shd w:val="clear" w:color="auto" w:fill="F2F2F2"/>
          </w:tcPr>
          <w:p w14:paraId="31B3838E" w14:textId="77777777" w:rsidR="009C14D3" w:rsidRPr="00920FDD" w:rsidRDefault="009C14D3" w:rsidP="00920FDD">
            <w:pPr>
              <w:jc w:val="center"/>
              <w:rPr>
                <w:b/>
                <w:sz w:val="18"/>
                <w:szCs w:val="18"/>
              </w:rPr>
            </w:pPr>
            <w:r w:rsidRPr="00920FDD">
              <w:rPr>
                <w:b/>
                <w:sz w:val="18"/>
                <w:szCs w:val="18"/>
              </w:rPr>
              <w:t>Occasionally meeting - almost there</w:t>
            </w:r>
          </w:p>
        </w:tc>
        <w:tc>
          <w:tcPr>
            <w:tcW w:w="1275" w:type="dxa"/>
            <w:shd w:val="clear" w:color="auto" w:fill="F2F2F2"/>
          </w:tcPr>
          <w:p w14:paraId="31B3838F" w14:textId="77777777" w:rsidR="009C14D3" w:rsidRPr="00920FDD" w:rsidRDefault="009C14D3" w:rsidP="00920FDD">
            <w:pPr>
              <w:jc w:val="center"/>
              <w:rPr>
                <w:b/>
                <w:sz w:val="18"/>
                <w:szCs w:val="18"/>
              </w:rPr>
            </w:pPr>
            <w:r w:rsidRPr="00920FDD">
              <w:rPr>
                <w:b/>
                <w:sz w:val="18"/>
                <w:szCs w:val="18"/>
              </w:rPr>
              <w:t>Beginning to transition away from assistance</w:t>
            </w:r>
          </w:p>
        </w:tc>
        <w:tc>
          <w:tcPr>
            <w:tcW w:w="1276" w:type="dxa"/>
            <w:shd w:val="clear" w:color="auto" w:fill="F2F2F2"/>
          </w:tcPr>
          <w:p w14:paraId="31B38390" w14:textId="77777777" w:rsidR="009C14D3" w:rsidRPr="00920FDD" w:rsidRDefault="009C14D3" w:rsidP="00920FDD">
            <w:pPr>
              <w:jc w:val="center"/>
              <w:rPr>
                <w:b/>
                <w:sz w:val="18"/>
                <w:szCs w:val="18"/>
              </w:rPr>
            </w:pPr>
            <w:r w:rsidRPr="00920FDD">
              <w:rPr>
                <w:b/>
                <w:sz w:val="18"/>
                <w:szCs w:val="18"/>
              </w:rPr>
              <w:t>Seeking and receiving assistance</w:t>
            </w:r>
          </w:p>
        </w:tc>
        <w:tc>
          <w:tcPr>
            <w:tcW w:w="1276" w:type="dxa"/>
            <w:shd w:val="clear" w:color="auto" w:fill="F2F2F2"/>
          </w:tcPr>
          <w:p w14:paraId="31B38391" w14:textId="77777777" w:rsidR="009C14D3" w:rsidRPr="00920FDD" w:rsidRDefault="009C14D3" w:rsidP="00920FDD">
            <w:pPr>
              <w:jc w:val="center"/>
              <w:rPr>
                <w:b/>
                <w:sz w:val="18"/>
                <w:szCs w:val="18"/>
              </w:rPr>
            </w:pPr>
            <w:r w:rsidRPr="00920FDD">
              <w:rPr>
                <w:b/>
                <w:sz w:val="18"/>
                <w:szCs w:val="18"/>
              </w:rPr>
              <w:t>Regularly dependent on assistance</w:t>
            </w:r>
          </w:p>
        </w:tc>
        <w:tc>
          <w:tcPr>
            <w:tcW w:w="1276" w:type="dxa"/>
            <w:shd w:val="clear" w:color="auto" w:fill="F2F2F2"/>
          </w:tcPr>
          <w:p w14:paraId="31B38392" w14:textId="77777777" w:rsidR="009C14D3" w:rsidRPr="00920FDD" w:rsidRDefault="009C14D3" w:rsidP="00920FDD">
            <w:pPr>
              <w:jc w:val="center"/>
              <w:rPr>
                <w:b/>
                <w:sz w:val="18"/>
                <w:szCs w:val="18"/>
              </w:rPr>
            </w:pPr>
            <w:r w:rsidRPr="00920FDD">
              <w:rPr>
                <w:b/>
                <w:sz w:val="18"/>
                <w:szCs w:val="18"/>
              </w:rPr>
              <w:t>Approaching readiness for outcome</w:t>
            </w:r>
          </w:p>
        </w:tc>
        <w:tc>
          <w:tcPr>
            <w:tcW w:w="1134" w:type="dxa"/>
            <w:shd w:val="clear" w:color="auto" w:fill="F2F2F2"/>
          </w:tcPr>
          <w:p w14:paraId="31B38393" w14:textId="77777777" w:rsidR="009C14D3" w:rsidRPr="00920FDD" w:rsidRDefault="009C14D3" w:rsidP="00920FDD">
            <w:pPr>
              <w:jc w:val="center"/>
              <w:rPr>
                <w:b/>
                <w:sz w:val="18"/>
                <w:szCs w:val="18"/>
              </w:rPr>
            </w:pPr>
            <w:r w:rsidRPr="00920FDD">
              <w:rPr>
                <w:b/>
                <w:sz w:val="18"/>
                <w:szCs w:val="18"/>
              </w:rPr>
              <w:t>Developing readiness for outcome</w:t>
            </w:r>
          </w:p>
        </w:tc>
        <w:tc>
          <w:tcPr>
            <w:tcW w:w="1131" w:type="dxa"/>
            <w:shd w:val="clear" w:color="auto" w:fill="F2F2F2"/>
          </w:tcPr>
          <w:p w14:paraId="31B38394" w14:textId="77777777" w:rsidR="009C14D3" w:rsidRPr="00920FDD" w:rsidRDefault="009C14D3" w:rsidP="00920FDD">
            <w:pPr>
              <w:jc w:val="center"/>
              <w:rPr>
                <w:b/>
                <w:sz w:val="18"/>
                <w:szCs w:val="18"/>
              </w:rPr>
            </w:pPr>
            <w:r w:rsidRPr="00920FDD">
              <w:rPr>
                <w:b/>
                <w:sz w:val="18"/>
                <w:szCs w:val="18"/>
              </w:rPr>
              <w:t>Highly challenged by outcome</w:t>
            </w:r>
          </w:p>
        </w:tc>
      </w:tr>
      <w:tr w:rsidR="009C14D3" w:rsidRPr="00920FDD" w14:paraId="31B383A3" w14:textId="77777777" w:rsidTr="00920FDD">
        <w:tc>
          <w:tcPr>
            <w:tcW w:w="2660" w:type="dxa"/>
            <w:vMerge/>
            <w:shd w:val="clear" w:color="auto" w:fill="C4BC96"/>
          </w:tcPr>
          <w:p w14:paraId="31B38396" w14:textId="77777777" w:rsidR="009C14D3" w:rsidRPr="00920FDD" w:rsidRDefault="009C14D3" w:rsidP="00920FDD">
            <w:pPr>
              <w:jc w:val="center"/>
              <w:rPr>
                <w:b/>
              </w:rPr>
            </w:pPr>
          </w:p>
        </w:tc>
        <w:tc>
          <w:tcPr>
            <w:tcW w:w="1276" w:type="dxa"/>
            <w:shd w:val="clear" w:color="auto" w:fill="F2F2F2"/>
          </w:tcPr>
          <w:p w14:paraId="31B38397" w14:textId="77777777" w:rsidR="009C14D3" w:rsidRPr="00920FDD" w:rsidRDefault="009C14D3" w:rsidP="00920FDD">
            <w:pPr>
              <w:jc w:val="center"/>
              <w:rPr>
                <w:b/>
              </w:rPr>
            </w:pPr>
            <w:r w:rsidRPr="00920FDD">
              <w:rPr>
                <w:b/>
              </w:rPr>
              <w:t>EU +</w:t>
            </w:r>
          </w:p>
        </w:tc>
        <w:tc>
          <w:tcPr>
            <w:tcW w:w="1275" w:type="dxa"/>
            <w:shd w:val="clear" w:color="auto" w:fill="F2F2F2"/>
          </w:tcPr>
          <w:p w14:paraId="31B38398" w14:textId="77777777" w:rsidR="009C14D3" w:rsidRPr="00920FDD" w:rsidRDefault="009C14D3" w:rsidP="00920FDD">
            <w:pPr>
              <w:jc w:val="center"/>
              <w:rPr>
                <w:b/>
              </w:rPr>
            </w:pPr>
            <w:r w:rsidRPr="00920FDD">
              <w:rPr>
                <w:b/>
              </w:rPr>
              <w:t>EU</w:t>
            </w:r>
          </w:p>
        </w:tc>
        <w:tc>
          <w:tcPr>
            <w:tcW w:w="1418" w:type="dxa"/>
            <w:shd w:val="clear" w:color="auto" w:fill="F2F2F2"/>
          </w:tcPr>
          <w:p w14:paraId="31B38399" w14:textId="77777777" w:rsidR="009C14D3" w:rsidRPr="00920FDD" w:rsidRDefault="009C14D3" w:rsidP="00920FDD">
            <w:pPr>
              <w:jc w:val="center"/>
              <w:rPr>
                <w:b/>
              </w:rPr>
            </w:pPr>
            <w:r w:rsidRPr="00920FDD">
              <w:rPr>
                <w:b/>
              </w:rPr>
              <w:t>EU-</w:t>
            </w:r>
          </w:p>
        </w:tc>
        <w:tc>
          <w:tcPr>
            <w:tcW w:w="1417" w:type="dxa"/>
            <w:shd w:val="clear" w:color="auto" w:fill="F2F2F2"/>
          </w:tcPr>
          <w:p w14:paraId="31B3839A" w14:textId="77777777" w:rsidR="009C14D3" w:rsidRPr="00DB50E1" w:rsidRDefault="009C14D3" w:rsidP="00920FDD">
            <w:pPr>
              <w:jc w:val="center"/>
              <w:rPr>
                <w:b/>
              </w:rPr>
            </w:pPr>
            <w:r w:rsidRPr="00DB50E1">
              <w:rPr>
                <w:b/>
              </w:rPr>
              <w:t>FM+</w:t>
            </w:r>
          </w:p>
        </w:tc>
        <w:tc>
          <w:tcPr>
            <w:tcW w:w="1418" w:type="dxa"/>
            <w:shd w:val="clear" w:color="auto" w:fill="F2F2F2"/>
          </w:tcPr>
          <w:p w14:paraId="31B3839B" w14:textId="77777777" w:rsidR="009C14D3" w:rsidRPr="00920FDD" w:rsidRDefault="009C14D3" w:rsidP="00920FDD">
            <w:pPr>
              <w:jc w:val="center"/>
              <w:rPr>
                <w:b/>
              </w:rPr>
            </w:pPr>
            <w:r w:rsidRPr="00920FDD">
              <w:rPr>
                <w:b/>
              </w:rPr>
              <w:t>FM</w:t>
            </w:r>
          </w:p>
        </w:tc>
        <w:tc>
          <w:tcPr>
            <w:tcW w:w="1276" w:type="dxa"/>
            <w:shd w:val="clear" w:color="auto" w:fill="F2F2F2"/>
          </w:tcPr>
          <w:p w14:paraId="31B3839C" w14:textId="77777777" w:rsidR="009C14D3" w:rsidRPr="00920FDD" w:rsidRDefault="009C14D3" w:rsidP="00920FDD">
            <w:pPr>
              <w:jc w:val="center"/>
              <w:rPr>
                <w:b/>
              </w:rPr>
            </w:pPr>
            <w:r w:rsidRPr="00920FDD">
              <w:rPr>
                <w:b/>
              </w:rPr>
              <w:t>FM-</w:t>
            </w:r>
          </w:p>
        </w:tc>
        <w:tc>
          <w:tcPr>
            <w:tcW w:w="1275" w:type="dxa"/>
            <w:shd w:val="clear" w:color="auto" w:fill="F2F2F2"/>
          </w:tcPr>
          <w:p w14:paraId="31B3839D" w14:textId="77777777" w:rsidR="009C14D3" w:rsidRPr="00920FDD" w:rsidRDefault="009C14D3" w:rsidP="00920FDD">
            <w:pPr>
              <w:jc w:val="center"/>
              <w:rPr>
                <w:b/>
              </w:rPr>
            </w:pPr>
            <w:r w:rsidRPr="00920FDD">
              <w:rPr>
                <w:b/>
              </w:rPr>
              <w:t>MM+</w:t>
            </w:r>
          </w:p>
        </w:tc>
        <w:tc>
          <w:tcPr>
            <w:tcW w:w="1276" w:type="dxa"/>
            <w:shd w:val="clear" w:color="auto" w:fill="F2F2F2"/>
          </w:tcPr>
          <w:p w14:paraId="31B3839E" w14:textId="77777777" w:rsidR="009C14D3" w:rsidRPr="00920FDD" w:rsidRDefault="009C14D3" w:rsidP="00920FDD">
            <w:pPr>
              <w:jc w:val="center"/>
              <w:rPr>
                <w:b/>
              </w:rPr>
            </w:pPr>
            <w:r w:rsidRPr="00920FDD">
              <w:rPr>
                <w:b/>
              </w:rPr>
              <w:t>MM</w:t>
            </w:r>
          </w:p>
        </w:tc>
        <w:tc>
          <w:tcPr>
            <w:tcW w:w="1276" w:type="dxa"/>
            <w:shd w:val="clear" w:color="auto" w:fill="F2F2F2"/>
          </w:tcPr>
          <w:p w14:paraId="31B3839F" w14:textId="77777777" w:rsidR="009C14D3" w:rsidRPr="00920FDD" w:rsidRDefault="009C14D3" w:rsidP="00920FDD">
            <w:pPr>
              <w:jc w:val="center"/>
              <w:rPr>
                <w:b/>
              </w:rPr>
            </w:pPr>
            <w:r w:rsidRPr="00920FDD">
              <w:rPr>
                <w:b/>
              </w:rPr>
              <w:t>MM-</w:t>
            </w:r>
          </w:p>
        </w:tc>
        <w:tc>
          <w:tcPr>
            <w:tcW w:w="1276" w:type="dxa"/>
            <w:shd w:val="clear" w:color="auto" w:fill="F2F2F2"/>
          </w:tcPr>
          <w:p w14:paraId="31B383A0" w14:textId="77777777" w:rsidR="009C14D3" w:rsidRPr="00920FDD" w:rsidRDefault="009C14D3" w:rsidP="00920FDD">
            <w:pPr>
              <w:jc w:val="center"/>
              <w:rPr>
                <w:b/>
              </w:rPr>
            </w:pPr>
            <w:r w:rsidRPr="00920FDD">
              <w:rPr>
                <w:b/>
              </w:rPr>
              <w:t>NY+</w:t>
            </w:r>
          </w:p>
        </w:tc>
        <w:tc>
          <w:tcPr>
            <w:tcW w:w="1134" w:type="dxa"/>
            <w:shd w:val="clear" w:color="auto" w:fill="F2F2F2"/>
          </w:tcPr>
          <w:p w14:paraId="31B383A1" w14:textId="77777777" w:rsidR="009C14D3" w:rsidRPr="00920FDD" w:rsidRDefault="009C14D3" w:rsidP="00920FDD">
            <w:pPr>
              <w:jc w:val="center"/>
              <w:rPr>
                <w:b/>
              </w:rPr>
            </w:pPr>
            <w:r w:rsidRPr="00920FDD">
              <w:rPr>
                <w:b/>
              </w:rPr>
              <w:t>NY</w:t>
            </w:r>
          </w:p>
        </w:tc>
        <w:tc>
          <w:tcPr>
            <w:tcW w:w="1131" w:type="dxa"/>
            <w:shd w:val="clear" w:color="auto" w:fill="F2F2F2"/>
          </w:tcPr>
          <w:p w14:paraId="31B383A2" w14:textId="77777777" w:rsidR="009C14D3" w:rsidRPr="00920FDD" w:rsidRDefault="009C14D3" w:rsidP="00920FDD">
            <w:pPr>
              <w:jc w:val="center"/>
              <w:rPr>
                <w:b/>
                <w:sz w:val="20"/>
                <w:szCs w:val="20"/>
              </w:rPr>
            </w:pPr>
            <w:r w:rsidRPr="00920FDD">
              <w:rPr>
                <w:b/>
              </w:rPr>
              <w:t>NY-</w:t>
            </w:r>
          </w:p>
        </w:tc>
      </w:tr>
      <w:tr w:rsidR="009C14D3" w:rsidRPr="00920FDD" w14:paraId="31B383B1" w14:textId="77777777" w:rsidTr="00920FDD">
        <w:tc>
          <w:tcPr>
            <w:tcW w:w="2660" w:type="dxa"/>
            <w:vMerge/>
            <w:shd w:val="clear" w:color="auto" w:fill="C4BC96"/>
          </w:tcPr>
          <w:p w14:paraId="31B383A4" w14:textId="77777777" w:rsidR="009C14D3" w:rsidRDefault="009C14D3" w:rsidP="00920FDD">
            <w:pPr>
              <w:jc w:val="center"/>
            </w:pPr>
          </w:p>
        </w:tc>
        <w:tc>
          <w:tcPr>
            <w:tcW w:w="1276" w:type="dxa"/>
            <w:shd w:val="clear" w:color="auto" w:fill="F2F2F2"/>
          </w:tcPr>
          <w:p w14:paraId="31B383A5" w14:textId="77777777" w:rsidR="009C14D3" w:rsidRPr="005915BE" w:rsidRDefault="009C14D3" w:rsidP="00920FDD">
            <w:pPr>
              <w:jc w:val="center"/>
            </w:pPr>
            <w:r>
              <w:t xml:space="preserve">96 – 100 </w:t>
            </w:r>
          </w:p>
        </w:tc>
        <w:tc>
          <w:tcPr>
            <w:tcW w:w="1275" w:type="dxa"/>
            <w:shd w:val="clear" w:color="auto" w:fill="F2F2F2"/>
          </w:tcPr>
          <w:p w14:paraId="31B383A6" w14:textId="77777777" w:rsidR="009C14D3" w:rsidRPr="005915BE" w:rsidRDefault="009C14D3" w:rsidP="00920FDD">
            <w:pPr>
              <w:jc w:val="center"/>
            </w:pPr>
            <w:r>
              <w:t xml:space="preserve">92 – 95 </w:t>
            </w:r>
          </w:p>
        </w:tc>
        <w:tc>
          <w:tcPr>
            <w:tcW w:w="1418" w:type="dxa"/>
            <w:shd w:val="clear" w:color="auto" w:fill="F2F2F2"/>
          </w:tcPr>
          <w:p w14:paraId="31B383A7" w14:textId="77777777" w:rsidR="009C14D3" w:rsidRPr="005915BE" w:rsidRDefault="009C14D3" w:rsidP="00920FDD">
            <w:pPr>
              <w:jc w:val="center"/>
            </w:pPr>
            <w:r>
              <w:t xml:space="preserve">88 – 91 </w:t>
            </w:r>
          </w:p>
        </w:tc>
        <w:tc>
          <w:tcPr>
            <w:tcW w:w="1417" w:type="dxa"/>
            <w:shd w:val="clear" w:color="auto" w:fill="F2F2F2"/>
          </w:tcPr>
          <w:p w14:paraId="31B383A8" w14:textId="77777777" w:rsidR="009C14D3" w:rsidRPr="00DB50E1" w:rsidRDefault="009C14D3" w:rsidP="00920FDD">
            <w:pPr>
              <w:jc w:val="center"/>
            </w:pPr>
            <w:r w:rsidRPr="00DB50E1">
              <w:t>84 – 87</w:t>
            </w:r>
          </w:p>
        </w:tc>
        <w:tc>
          <w:tcPr>
            <w:tcW w:w="1418" w:type="dxa"/>
            <w:shd w:val="clear" w:color="auto" w:fill="F2F2F2"/>
          </w:tcPr>
          <w:p w14:paraId="31B383A9" w14:textId="77777777" w:rsidR="009C14D3" w:rsidRPr="005915BE" w:rsidRDefault="009C14D3" w:rsidP="00920FDD">
            <w:pPr>
              <w:jc w:val="center"/>
            </w:pPr>
            <w:r>
              <w:t xml:space="preserve">80 – 83 </w:t>
            </w:r>
          </w:p>
        </w:tc>
        <w:tc>
          <w:tcPr>
            <w:tcW w:w="1276" w:type="dxa"/>
            <w:shd w:val="clear" w:color="auto" w:fill="F2F2F2"/>
          </w:tcPr>
          <w:p w14:paraId="31B383AA" w14:textId="77777777" w:rsidR="009C14D3" w:rsidRPr="005915BE" w:rsidRDefault="009C14D3" w:rsidP="00920FDD">
            <w:pPr>
              <w:jc w:val="center"/>
            </w:pPr>
            <w:r>
              <w:t xml:space="preserve">76 – 79 </w:t>
            </w:r>
          </w:p>
        </w:tc>
        <w:tc>
          <w:tcPr>
            <w:tcW w:w="1275" w:type="dxa"/>
            <w:shd w:val="clear" w:color="auto" w:fill="F2F2F2"/>
          </w:tcPr>
          <w:p w14:paraId="31B383AB" w14:textId="77777777" w:rsidR="009C14D3" w:rsidRPr="005915BE" w:rsidRDefault="009C14D3" w:rsidP="00920FDD">
            <w:pPr>
              <w:jc w:val="center"/>
            </w:pPr>
            <w:r>
              <w:t xml:space="preserve">72 – 75 </w:t>
            </w:r>
          </w:p>
        </w:tc>
        <w:tc>
          <w:tcPr>
            <w:tcW w:w="1276" w:type="dxa"/>
            <w:shd w:val="clear" w:color="auto" w:fill="F2F2F2"/>
          </w:tcPr>
          <w:p w14:paraId="31B383AC" w14:textId="77777777" w:rsidR="009C14D3" w:rsidRPr="005915BE" w:rsidRDefault="009C14D3" w:rsidP="00920FDD">
            <w:pPr>
              <w:jc w:val="center"/>
            </w:pPr>
            <w:r>
              <w:t xml:space="preserve">65 – 71 </w:t>
            </w:r>
          </w:p>
        </w:tc>
        <w:tc>
          <w:tcPr>
            <w:tcW w:w="1276" w:type="dxa"/>
            <w:shd w:val="clear" w:color="auto" w:fill="F2F2F2"/>
          </w:tcPr>
          <w:p w14:paraId="31B383AD" w14:textId="77777777" w:rsidR="009C14D3" w:rsidRPr="005915BE" w:rsidRDefault="009C14D3" w:rsidP="00920FDD">
            <w:pPr>
              <w:jc w:val="center"/>
            </w:pPr>
            <w:r>
              <w:t xml:space="preserve">56- 64 </w:t>
            </w:r>
          </w:p>
        </w:tc>
        <w:tc>
          <w:tcPr>
            <w:tcW w:w="1276" w:type="dxa"/>
            <w:shd w:val="clear" w:color="auto" w:fill="F2F2F2"/>
          </w:tcPr>
          <w:p w14:paraId="31B383AE" w14:textId="77777777" w:rsidR="009C14D3" w:rsidRPr="005915BE" w:rsidRDefault="009C14D3" w:rsidP="00920FDD">
            <w:pPr>
              <w:jc w:val="center"/>
            </w:pPr>
            <w:r>
              <w:t xml:space="preserve">45 – 55 </w:t>
            </w:r>
          </w:p>
        </w:tc>
        <w:tc>
          <w:tcPr>
            <w:tcW w:w="1134" w:type="dxa"/>
            <w:shd w:val="clear" w:color="auto" w:fill="F2F2F2"/>
          </w:tcPr>
          <w:p w14:paraId="31B383AF" w14:textId="77777777" w:rsidR="009C14D3" w:rsidRPr="005915BE" w:rsidRDefault="009C14D3" w:rsidP="00920FDD">
            <w:pPr>
              <w:jc w:val="center"/>
            </w:pPr>
            <w:r>
              <w:t xml:space="preserve">41 - </w:t>
            </w:r>
            <w:r w:rsidRPr="0091631D">
              <w:t>45</w:t>
            </w:r>
          </w:p>
        </w:tc>
        <w:tc>
          <w:tcPr>
            <w:tcW w:w="1131" w:type="dxa"/>
            <w:shd w:val="clear" w:color="auto" w:fill="F2F2F2"/>
          </w:tcPr>
          <w:p w14:paraId="31B383B0" w14:textId="77777777" w:rsidR="009C14D3" w:rsidRPr="005915BE" w:rsidRDefault="009C14D3" w:rsidP="00920FDD">
            <w:pPr>
              <w:jc w:val="center"/>
            </w:pPr>
            <w:r>
              <w:t xml:space="preserve">36 - </w:t>
            </w:r>
            <w:r w:rsidRPr="0091631D">
              <w:t>40</w:t>
            </w:r>
          </w:p>
        </w:tc>
      </w:tr>
      <w:tr w:rsidR="00DB50E1" w:rsidRPr="00920FDD" w14:paraId="31B383B7" w14:textId="77777777" w:rsidTr="00920FDD">
        <w:tc>
          <w:tcPr>
            <w:tcW w:w="2660" w:type="dxa"/>
            <w:shd w:val="clear" w:color="auto" w:fill="C4BC96"/>
          </w:tcPr>
          <w:p w14:paraId="31B383B2" w14:textId="77777777" w:rsidR="00DB50E1" w:rsidRPr="00920FDD" w:rsidRDefault="0095309B" w:rsidP="0095309B">
            <w:pPr>
              <w:ind w:left="360"/>
              <w:jc w:val="center"/>
              <w:rPr>
                <w:b/>
                <w:sz w:val="24"/>
                <w:szCs w:val="24"/>
              </w:rPr>
            </w:pPr>
            <w:r w:rsidRPr="0095309B">
              <w:rPr>
                <w:sz w:val="24"/>
                <w:szCs w:val="24"/>
              </w:rPr>
              <w:t xml:space="preserve">PA10.3 Examine the basis for new and emerging ideologies and </w:t>
            </w:r>
            <w:r w:rsidRPr="0095309B">
              <w:rPr>
                <w:b/>
                <w:sz w:val="24"/>
                <w:szCs w:val="24"/>
              </w:rPr>
              <w:t>assess</w:t>
            </w:r>
            <w:r w:rsidRPr="0095309B">
              <w:rPr>
                <w:sz w:val="24"/>
                <w:szCs w:val="24"/>
              </w:rPr>
              <w:t xml:space="preserve"> the impact on a society.</w:t>
            </w:r>
          </w:p>
        </w:tc>
        <w:tc>
          <w:tcPr>
            <w:tcW w:w="3969" w:type="dxa"/>
            <w:gridSpan w:val="3"/>
          </w:tcPr>
          <w:p w14:paraId="31B383B3" w14:textId="77777777" w:rsidR="00DB50E1" w:rsidRPr="002634E8" w:rsidRDefault="002634E8" w:rsidP="002634E8">
            <w:pPr>
              <w:rPr>
                <w:sz w:val="20"/>
                <w:szCs w:val="20"/>
              </w:rPr>
            </w:pPr>
            <w:r>
              <w:rPr>
                <w:sz w:val="20"/>
                <w:szCs w:val="20"/>
              </w:rPr>
              <w:t xml:space="preserve">Not only can you use your understanding of ideologies in a historical context to assess the impact on various societies but you can relate the long-ranging consequences of those ideologies to the world. You have no trouble comparing and contrasting ideologies and imagining societies if different ideologies had existed. </w:t>
            </w:r>
          </w:p>
        </w:tc>
        <w:tc>
          <w:tcPr>
            <w:tcW w:w="4111" w:type="dxa"/>
            <w:gridSpan w:val="3"/>
          </w:tcPr>
          <w:p w14:paraId="31B383B4" w14:textId="77777777" w:rsidR="00DB50E1" w:rsidRPr="002634E8" w:rsidRDefault="002634E8" w:rsidP="002634E8">
            <w:pPr>
              <w:rPr>
                <w:sz w:val="20"/>
                <w:szCs w:val="20"/>
              </w:rPr>
            </w:pPr>
            <w:r>
              <w:rPr>
                <w:sz w:val="20"/>
                <w:szCs w:val="20"/>
              </w:rPr>
              <w:t>On your own, you can use your understanding of new and emerging ideologies in the historical contexts studied to assess the impact of these ideologies on the given societies. You show a clear understanding of change as it relates to political and economic beliefs and can cite detailed and relevant examples of how new ideologies impacted individuals, societies and the world as a whole.</w:t>
            </w:r>
          </w:p>
        </w:tc>
        <w:tc>
          <w:tcPr>
            <w:tcW w:w="3827" w:type="dxa"/>
            <w:gridSpan w:val="3"/>
          </w:tcPr>
          <w:p w14:paraId="31B383B5" w14:textId="77777777" w:rsidR="00DB50E1" w:rsidRPr="00F873D3" w:rsidRDefault="00F873D3" w:rsidP="00F873D3">
            <w:pPr>
              <w:rPr>
                <w:sz w:val="20"/>
                <w:szCs w:val="20"/>
              </w:rPr>
            </w:pPr>
            <w:r>
              <w:rPr>
                <w:sz w:val="20"/>
                <w:szCs w:val="20"/>
              </w:rPr>
              <w:t>You are becoming familiar with various ideologies throughout history but need to continue to work on assessing the degree of impact to various aspects of the societies we are studying. To fully assess the impact, you need to fully understand the emerging ideology, the historical context and the society being studied.</w:t>
            </w:r>
          </w:p>
        </w:tc>
        <w:tc>
          <w:tcPr>
            <w:tcW w:w="3541" w:type="dxa"/>
            <w:gridSpan w:val="3"/>
          </w:tcPr>
          <w:p w14:paraId="31B383B6" w14:textId="77777777" w:rsidR="00DB50E1" w:rsidRPr="002634E8" w:rsidRDefault="00F873D3" w:rsidP="003C34D1">
            <w:pPr>
              <w:rPr>
                <w:sz w:val="20"/>
                <w:szCs w:val="20"/>
              </w:rPr>
            </w:pPr>
            <w:r>
              <w:rPr>
                <w:sz w:val="20"/>
                <w:szCs w:val="20"/>
              </w:rPr>
              <w:t>You are having trouble assessing the impact of new or emerging ideologies on the societies being studied. What is an ideology? What are some examples? Why do new ideologies emerge? How are they introduced into a society? What are the effects?</w:t>
            </w:r>
          </w:p>
        </w:tc>
      </w:tr>
      <w:tr w:rsidR="00DB50E1" w:rsidRPr="00920FDD" w14:paraId="31B383BA" w14:textId="77777777" w:rsidTr="00920FDD">
        <w:tc>
          <w:tcPr>
            <w:tcW w:w="2660" w:type="dxa"/>
            <w:shd w:val="clear" w:color="auto" w:fill="C4BC96"/>
          </w:tcPr>
          <w:p w14:paraId="31B383B8" w14:textId="77777777" w:rsidR="00DB50E1" w:rsidRPr="00920FDD" w:rsidRDefault="00DB50E1" w:rsidP="00920FDD">
            <w:pPr>
              <w:jc w:val="center"/>
              <w:rPr>
                <w:b/>
                <w:sz w:val="24"/>
                <w:szCs w:val="24"/>
              </w:rPr>
            </w:pPr>
            <w:r w:rsidRPr="00920FDD">
              <w:rPr>
                <w:b/>
                <w:sz w:val="24"/>
                <w:szCs w:val="24"/>
              </w:rPr>
              <w:t>Essential Question</w:t>
            </w:r>
          </w:p>
        </w:tc>
        <w:tc>
          <w:tcPr>
            <w:tcW w:w="15448" w:type="dxa"/>
            <w:gridSpan w:val="12"/>
          </w:tcPr>
          <w:p w14:paraId="31B383B9" w14:textId="77777777" w:rsidR="00DB50E1" w:rsidRPr="00F873D3" w:rsidRDefault="00F873D3" w:rsidP="009C14D3">
            <w:pPr>
              <w:rPr>
                <w:i/>
                <w:sz w:val="24"/>
                <w:szCs w:val="24"/>
              </w:rPr>
            </w:pPr>
            <w:r w:rsidRPr="00F873D3">
              <w:rPr>
                <w:i/>
                <w:sz w:val="24"/>
                <w:szCs w:val="24"/>
              </w:rPr>
              <w:t>Why do new ideologies emerge? How are they introduced into a society? What are the effects</w:t>
            </w:r>
            <w:r>
              <w:rPr>
                <w:i/>
                <w:sz w:val="24"/>
                <w:szCs w:val="24"/>
              </w:rPr>
              <w:t>, both short and long term</w:t>
            </w:r>
            <w:r w:rsidRPr="00F873D3">
              <w:rPr>
                <w:i/>
                <w:sz w:val="24"/>
                <w:szCs w:val="24"/>
              </w:rPr>
              <w:t>?</w:t>
            </w:r>
          </w:p>
        </w:tc>
      </w:tr>
    </w:tbl>
    <w:p w14:paraId="31B383BB" w14:textId="77777777" w:rsidR="005C60ED" w:rsidRDefault="005C60ED" w:rsidP="0095309B">
      <w:pPr>
        <w:rPr>
          <w:sz w:val="24"/>
          <w:szCs w:val="24"/>
          <w:highlight w:val="yellow"/>
        </w:rPr>
      </w:pPr>
    </w:p>
    <w:sectPr w:rsidR="005C60ED" w:rsidSect="00B92A85">
      <w:pgSz w:w="20160" w:h="12240" w:orient="landscape" w:code="5"/>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94"/>
    <w:multiLevelType w:val="hybridMultilevel"/>
    <w:tmpl w:val="EC62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A2346"/>
    <w:multiLevelType w:val="hybridMultilevel"/>
    <w:tmpl w:val="FBE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182"/>
    <w:multiLevelType w:val="hybridMultilevel"/>
    <w:tmpl w:val="BC58EAE2"/>
    <w:lvl w:ilvl="0" w:tplc="51CC5998">
      <w:start w:val="18"/>
      <w:numFmt w:val="bullet"/>
      <w:lvlText w:val=""/>
      <w:lvlJc w:val="left"/>
      <w:pPr>
        <w:ind w:left="750" w:hanging="360"/>
      </w:pPr>
      <w:rPr>
        <w:rFonts w:ascii="Symbol" w:eastAsia="Calibri" w:hAnsi="Symbol"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79032E8"/>
    <w:multiLevelType w:val="hybridMultilevel"/>
    <w:tmpl w:val="6B0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7B6D62"/>
    <w:multiLevelType w:val="hybridMultilevel"/>
    <w:tmpl w:val="805268D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E3292"/>
    <w:multiLevelType w:val="hybridMultilevel"/>
    <w:tmpl w:val="A4B070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9785E52"/>
    <w:multiLevelType w:val="hybridMultilevel"/>
    <w:tmpl w:val="55F4EF5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D2ADF"/>
    <w:multiLevelType w:val="hybridMultilevel"/>
    <w:tmpl w:val="C85613E6"/>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93782"/>
    <w:multiLevelType w:val="hybridMultilevel"/>
    <w:tmpl w:val="7960E552"/>
    <w:lvl w:ilvl="0" w:tplc="51CC5998">
      <w:start w:val="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C34C0"/>
    <w:multiLevelType w:val="hybridMultilevel"/>
    <w:tmpl w:val="CA9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73B8D"/>
    <w:multiLevelType w:val="hybridMultilevel"/>
    <w:tmpl w:val="A1803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0B2F1C"/>
    <w:multiLevelType w:val="hybridMultilevel"/>
    <w:tmpl w:val="ED36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F10B8"/>
    <w:multiLevelType w:val="hybridMultilevel"/>
    <w:tmpl w:val="2BF6C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4D6CDB"/>
    <w:multiLevelType w:val="hybridMultilevel"/>
    <w:tmpl w:val="042C7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16456E"/>
    <w:multiLevelType w:val="hybridMultilevel"/>
    <w:tmpl w:val="A394D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B1042"/>
    <w:multiLevelType w:val="hybridMultilevel"/>
    <w:tmpl w:val="0958F170"/>
    <w:lvl w:ilvl="0" w:tplc="2FEAADC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701D7"/>
    <w:multiLevelType w:val="hybridMultilevel"/>
    <w:tmpl w:val="80CA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E736E"/>
    <w:multiLevelType w:val="hybridMultilevel"/>
    <w:tmpl w:val="15A47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21752367">
    <w:abstractNumId w:val="4"/>
  </w:num>
  <w:num w:numId="2" w16cid:durableId="411664122">
    <w:abstractNumId w:val="8"/>
  </w:num>
  <w:num w:numId="3" w16cid:durableId="352850305">
    <w:abstractNumId w:val="14"/>
  </w:num>
  <w:num w:numId="4" w16cid:durableId="1750956706">
    <w:abstractNumId w:val="6"/>
  </w:num>
  <w:num w:numId="5" w16cid:durableId="241258018">
    <w:abstractNumId w:val="0"/>
  </w:num>
  <w:num w:numId="6" w16cid:durableId="2135364569">
    <w:abstractNumId w:val="2"/>
  </w:num>
  <w:num w:numId="7" w16cid:durableId="1341421233">
    <w:abstractNumId w:val="7"/>
  </w:num>
  <w:num w:numId="8" w16cid:durableId="1723214584">
    <w:abstractNumId w:val="1"/>
  </w:num>
  <w:num w:numId="9" w16cid:durableId="1715421048">
    <w:abstractNumId w:val="5"/>
  </w:num>
  <w:num w:numId="10" w16cid:durableId="763961990">
    <w:abstractNumId w:val="11"/>
  </w:num>
  <w:num w:numId="11" w16cid:durableId="1786581533">
    <w:abstractNumId w:val="16"/>
  </w:num>
  <w:num w:numId="12" w16cid:durableId="1025406261">
    <w:abstractNumId w:val="13"/>
  </w:num>
  <w:num w:numId="13" w16cid:durableId="817764630">
    <w:abstractNumId w:val="15"/>
  </w:num>
  <w:num w:numId="14" w16cid:durableId="1486168350">
    <w:abstractNumId w:val="9"/>
  </w:num>
  <w:num w:numId="15" w16cid:durableId="569196220">
    <w:abstractNumId w:val="3"/>
  </w:num>
  <w:num w:numId="16" w16cid:durableId="1087968632">
    <w:abstractNumId w:val="12"/>
  </w:num>
  <w:num w:numId="17" w16cid:durableId="930429240">
    <w:abstractNumId w:val="10"/>
  </w:num>
  <w:num w:numId="18" w16cid:durableId="2039094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A59"/>
    <w:rsid w:val="00002DF4"/>
    <w:rsid w:val="00036CDD"/>
    <w:rsid w:val="00063C10"/>
    <w:rsid w:val="0008507A"/>
    <w:rsid w:val="00112683"/>
    <w:rsid w:val="00144565"/>
    <w:rsid w:val="001B7A59"/>
    <w:rsid w:val="001E68C9"/>
    <w:rsid w:val="002558E3"/>
    <w:rsid w:val="0026057F"/>
    <w:rsid w:val="002634E8"/>
    <w:rsid w:val="002C4CEE"/>
    <w:rsid w:val="002F753B"/>
    <w:rsid w:val="003349DB"/>
    <w:rsid w:val="003655DF"/>
    <w:rsid w:val="003C633D"/>
    <w:rsid w:val="004074C8"/>
    <w:rsid w:val="00456D00"/>
    <w:rsid w:val="00481281"/>
    <w:rsid w:val="004C4C6F"/>
    <w:rsid w:val="004F5AAF"/>
    <w:rsid w:val="00501CEB"/>
    <w:rsid w:val="00511779"/>
    <w:rsid w:val="0051739A"/>
    <w:rsid w:val="005353D0"/>
    <w:rsid w:val="00574EC2"/>
    <w:rsid w:val="00577967"/>
    <w:rsid w:val="00591C28"/>
    <w:rsid w:val="005972DC"/>
    <w:rsid w:val="005C60ED"/>
    <w:rsid w:val="00610F8C"/>
    <w:rsid w:val="00691E81"/>
    <w:rsid w:val="006D1E19"/>
    <w:rsid w:val="006E718D"/>
    <w:rsid w:val="00720F0E"/>
    <w:rsid w:val="00786F6D"/>
    <w:rsid w:val="007B06A9"/>
    <w:rsid w:val="00821766"/>
    <w:rsid w:val="00846486"/>
    <w:rsid w:val="008620AC"/>
    <w:rsid w:val="00885193"/>
    <w:rsid w:val="008D48F7"/>
    <w:rsid w:val="00920FDD"/>
    <w:rsid w:val="00937087"/>
    <w:rsid w:val="0095309B"/>
    <w:rsid w:val="009B06F3"/>
    <w:rsid w:val="009B3F71"/>
    <w:rsid w:val="009C14D3"/>
    <w:rsid w:val="009E2888"/>
    <w:rsid w:val="00A03235"/>
    <w:rsid w:val="00A17D00"/>
    <w:rsid w:val="00A47C91"/>
    <w:rsid w:val="00AB4E01"/>
    <w:rsid w:val="00B02798"/>
    <w:rsid w:val="00B26C58"/>
    <w:rsid w:val="00B41B65"/>
    <w:rsid w:val="00B83859"/>
    <w:rsid w:val="00B92A85"/>
    <w:rsid w:val="00BB715E"/>
    <w:rsid w:val="00BE51D3"/>
    <w:rsid w:val="00C5312C"/>
    <w:rsid w:val="00C877C7"/>
    <w:rsid w:val="00D92867"/>
    <w:rsid w:val="00DB50E1"/>
    <w:rsid w:val="00DD7BA7"/>
    <w:rsid w:val="00E553AA"/>
    <w:rsid w:val="00F25D7D"/>
    <w:rsid w:val="00F873D3"/>
    <w:rsid w:val="00F9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8309"/>
  <w15:docId w15:val="{9243F070-1067-4A1D-9A73-66B286E5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A59"/>
    <w:pPr>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1B7A59"/>
    <w:pPr>
      <w:ind w:left="720"/>
      <w:contextualSpacing/>
    </w:pPr>
  </w:style>
  <w:style w:type="table" w:styleId="TableGrid">
    <w:name w:val="Table Grid"/>
    <w:basedOn w:val="TableNormal"/>
    <w:uiPriority w:val="59"/>
    <w:rsid w:val="00B9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ns">
    <w:name w:val="ssens"/>
    <w:basedOn w:val="DefaultParagraphFont"/>
    <w:rsid w:val="00BE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5EEA6CF3B404998D9EC51A947E826" ma:contentTypeVersion="0" ma:contentTypeDescription="Create a new document." ma:contentTypeScope="" ma:versionID="d5bd9fa6713a29b2a3647c92a2df62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CD04C-F9C9-48C1-AA0B-26D642B8FC8F}">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6A2CE3C-EAEC-4F23-B8F3-D9FC2A112110}">
  <ds:schemaRefs>
    <ds:schemaRef ds:uri="http://schemas.microsoft.com/sharepoint/v3/contenttype/forms"/>
  </ds:schemaRefs>
</ds:datastoreItem>
</file>

<file path=customXml/itemProps3.xml><?xml version="1.0" encoding="utf-8"?>
<ds:datastoreItem xmlns:ds="http://schemas.openxmlformats.org/officeDocument/2006/customXml" ds:itemID="{5EBA7BD4-25AD-40D1-8DFD-647136B06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kerr</dc:creator>
  <cp:lastModifiedBy>Kole Yarycky</cp:lastModifiedBy>
  <cp:revision>2</cp:revision>
  <cp:lastPrinted>2011-09-29T18:03:00Z</cp:lastPrinted>
  <dcterms:created xsi:type="dcterms:W3CDTF">2024-08-22T19:37:00Z</dcterms:created>
  <dcterms:modified xsi:type="dcterms:W3CDTF">2024-08-22T19:37:00Z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0x01010006F5EEA6CF3B404998D9EC51A947E826</vt:lpwstr>
  </property>
</Properties>
</file>